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BEE" w:rsidRDefault="004B4BEE" w:rsidP="004B4BEE">
      <w:pPr>
        <w:jc w:val="center"/>
        <w:rPr>
          <w:rFonts w:ascii="Times New Roman" w:hAnsi="Times New Roman"/>
          <w:b/>
          <w:sz w:val="28"/>
        </w:rPr>
      </w:pPr>
      <w:r>
        <w:rPr>
          <w:rFonts w:ascii="Times New Roman" w:hAnsi="Times New Roman"/>
          <w:b/>
          <w:sz w:val="28"/>
        </w:rPr>
        <w:t xml:space="preserve">СУБЛИЦЕНЗИОННЫЙ ДОГОВОР № </w:t>
      </w:r>
      <w:r w:rsidRPr="004B4BEE">
        <w:rPr>
          <w:rFonts w:ascii="Times New Roman" w:hAnsi="Times New Roman"/>
          <w:b/>
          <w:sz w:val="28"/>
          <w:highlight w:val="yellow"/>
        </w:rPr>
        <w:t>________</w:t>
      </w:r>
    </w:p>
    <w:p w:rsidR="004B4BEE" w:rsidRDefault="004B4BEE" w:rsidP="004B4BEE">
      <w:pPr>
        <w:pStyle w:val="a5"/>
        <w:rPr>
          <w:lang w:val="ru-RU"/>
        </w:rPr>
      </w:pPr>
    </w:p>
    <w:p w:rsidR="004B4BEE" w:rsidRDefault="004B4BEE" w:rsidP="004B4BEE">
      <w:pPr>
        <w:pStyle w:val="a5"/>
        <w:rPr>
          <w:lang w:val="ru-RU"/>
        </w:rPr>
      </w:pPr>
    </w:p>
    <w:tbl>
      <w:tblPr>
        <w:tblW w:w="0" w:type="auto"/>
        <w:tblLayout w:type="fixed"/>
        <w:tblLook w:val="0000" w:firstRow="0" w:lastRow="0" w:firstColumn="0" w:lastColumn="0" w:noHBand="0" w:noVBand="0"/>
      </w:tblPr>
      <w:tblGrid>
        <w:gridCol w:w="3510"/>
        <w:gridCol w:w="6096"/>
      </w:tblGrid>
      <w:tr w:rsidR="004B4BEE" w:rsidTr="00991154">
        <w:tc>
          <w:tcPr>
            <w:tcW w:w="3510" w:type="dxa"/>
          </w:tcPr>
          <w:p w:rsidR="004B4BEE" w:rsidRDefault="004B4BEE" w:rsidP="00991154">
            <w:pPr>
              <w:pStyle w:val="a5"/>
              <w:ind w:firstLine="0"/>
              <w:rPr>
                <w:lang w:val="ru-RU"/>
              </w:rPr>
            </w:pPr>
            <w:r>
              <w:rPr>
                <w:lang w:val="ru-RU"/>
              </w:rPr>
              <w:t>Санкт-Петербург</w:t>
            </w:r>
          </w:p>
        </w:tc>
        <w:tc>
          <w:tcPr>
            <w:tcW w:w="6096" w:type="dxa"/>
          </w:tcPr>
          <w:p w:rsidR="004B4BEE" w:rsidRDefault="009A489E" w:rsidP="00C63E52">
            <w:pPr>
              <w:pStyle w:val="a5"/>
              <w:ind w:firstLine="0"/>
              <w:jc w:val="right"/>
              <w:rPr>
                <w:lang w:val="ru-RU"/>
              </w:rPr>
            </w:pPr>
            <w:r>
              <w:rPr>
                <w:lang w:val="ru-RU"/>
              </w:rPr>
              <w:fldChar w:fldCharType="begin"/>
            </w:r>
            <w:r w:rsidR="004B4BEE">
              <w:rPr>
                <w:lang w:val="ru-RU"/>
              </w:rPr>
              <w:instrText xml:space="preserve"> DOCVARIABLE "ДатаДоговора" </w:instrText>
            </w:r>
            <w:r>
              <w:rPr>
                <w:lang w:val="ru-RU"/>
              </w:rPr>
              <w:fldChar w:fldCharType="separate"/>
            </w:r>
            <w:r w:rsidR="00C63E52">
              <w:rPr>
                <w:lang w:val="ru-RU"/>
              </w:rPr>
              <w:t>_________</w:t>
            </w:r>
            <w:r w:rsidR="004B4BEE">
              <w:rPr>
                <w:lang w:val="ru-RU"/>
              </w:rPr>
              <w:t xml:space="preserve"> 2011 г.</w:t>
            </w:r>
            <w:r>
              <w:rPr>
                <w:lang w:val="ru-RU"/>
              </w:rPr>
              <w:fldChar w:fldCharType="end"/>
            </w:r>
          </w:p>
        </w:tc>
      </w:tr>
      <w:tr w:rsidR="00C63E52" w:rsidTr="00991154">
        <w:tc>
          <w:tcPr>
            <w:tcW w:w="3510" w:type="dxa"/>
          </w:tcPr>
          <w:p w:rsidR="00C63E52" w:rsidRDefault="00C63E52" w:rsidP="00991154">
            <w:pPr>
              <w:pStyle w:val="a5"/>
              <w:ind w:firstLine="0"/>
              <w:rPr>
                <w:lang w:val="ru-RU"/>
              </w:rPr>
            </w:pPr>
          </w:p>
        </w:tc>
        <w:tc>
          <w:tcPr>
            <w:tcW w:w="6096" w:type="dxa"/>
          </w:tcPr>
          <w:p w:rsidR="00C63E52" w:rsidRDefault="00C63E52" w:rsidP="00C63E52">
            <w:pPr>
              <w:pStyle w:val="a5"/>
              <w:ind w:firstLine="0"/>
              <w:jc w:val="right"/>
              <w:rPr>
                <w:lang w:val="ru-RU"/>
              </w:rPr>
            </w:pPr>
          </w:p>
        </w:tc>
      </w:tr>
    </w:tbl>
    <w:p w:rsidR="004B4BEE" w:rsidRDefault="004B4BEE" w:rsidP="004B4BEE">
      <w:pPr>
        <w:pStyle w:val="a5"/>
        <w:rPr>
          <w:lang w:val="ru-RU"/>
        </w:rPr>
      </w:pPr>
      <w:r w:rsidRPr="004B4BEE">
        <w:rPr>
          <w:highlight w:val="yellow"/>
          <w:lang w:val="ru-RU"/>
        </w:rPr>
        <w:t>_____________</w:t>
      </w:r>
      <w:r>
        <w:rPr>
          <w:lang w:val="ru-RU"/>
        </w:rPr>
        <w:t xml:space="preserve">в лице </w:t>
      </w:r>
      <w:r w:rsidRPr="004B4BEE">
        <w:rPr>
          <w:highlight w:val="yellow"/>
          <w:lang w:val="ru-RU"/>
        </w:rPr>
        <w:t>_____________________</w:t>
      </w:r>
      <w:r>
        <w:rPr>
          <w:lang w:val="ru-RU"/>
        </w:rPr>
        <w:t xml:space="preserve">, действующего на основании </w:t>
      </w:r>
      <w:r w:rsidR="00C63E52">
        <w:fldChar w:fldCharType="begin"/>
      </w:r>
      <w:r w:rsidR="00C63E52" w:rsidRPr="00C63E52">
        <w:rPr>
          <w:lang w:val="ru-RU"/>
        </w:rPr>
        <w:instrText xml:space="preserve"> </w:instrText>
      </w:r>
      <w:r w:rsidR="00C63E52">
        <w:instrText>DOCVARIABLE</w:instrText>
      </w:r>
      <w:r w:rsidR="00C63E52" w:rsidRPr="00C63E52">
        <w:rPr>
          <w:lang w:val="ru-RU"/>
        </w:rPr>
        <w:instrText xml:space="preserve">  ИспНаОсновании  \* </w:instrText>
      </w:r>
      <w:r w:rsidR="00C63E52">
        <w:instrText>MERGEFORMAT</w:instrText>
      </w:r>
      <w:r w:rsidR="00C63E52" w:rsidRPr="00C63E52">
        <w:rPr>
          <w:lang w:val="ru-RU"/>
        </w:rPr>
        <w:instrText xml:space="preserve"> </w:instrText>
      </w:r>
      <w:r w:rsidR="00C63E52">
        <w:fldChar w:fldCharType="separate"/>
      </w:r>
      <w:r>
        <w:rPr>
          <w:lang w:val="ru-RU"/>
        </w:rPr>
        <w:t>Устава</w:t>
      </w:r>
      <w:r w:rsidR="00C63E52">
        <w:rPr>
          <w:lang w:val="ru-RU"/>
        </w:rPr>
        <w:fldChar w:fldCharType="end"/>
      </w:r>
      <w:r>
        <w:rPr>
          <w:lang w:val="ru-RU"/>
        </w:rPr>
        <w:t xml:space="preserve">, </w:t>
      </w:r>
      <w:proofErr w:type="gramStart"/>
      <w:r>
        <w:rPr>
          <w:lang w:val="ru-RU"/>
        </w:rPr>
        <w:t>именуемое</w:t>
      </w:r>
      <w:proofErr w:type="gramEnd"/>
      <w:r>
        <w:rPr>
          <w:lang w:val="ru-RU"/>
        </w:rPr>
        <w:t xml:space="preserve"> в дальнейшем  Сублицензиар, с одной стороны, и </w:t>
      </w:r>
      <w:r w:rsidR="009A489E">
        <w:rPr>
          <w:lang w:val="ru-RU"/>
        </w:rPr>
        <w:fldChar w:fldCharType="begin"/>
      </w:r>
      <w:r>
        <w:rPr>
          <w:lang w:val="ru-RU"/>
        </w:rPr>
        <w:instrText xml:space="preserve"> DOCVARIABLE "Заказчик" </w:instrText>
      </w:r>
      <w:r w:rsidR="009A489E">
        <w:rPr>
          <w:lang w:val="ru-RU"/>
        </w:rPr>
        <w:fldChar w:fldCharType="separate"/>
      </w:r>
      <w:r>
        <w:rPr>
          <w:lang w:val="ru-RU"/>
        </w:rPr>
        <w:t>ОАО "ТКГ-1"</w:t>
      </w:r>
      <w:r w:rsidR="009A489E">
        <w:rPr>
          <w:lang w:val="ru-RU"/>
        </w:rPr>
        <w:fldChar w:fldCharType="end"/>
      </w:r>
      <w:r>
        <w:rPr>
          <w:lang w:val="ru-RU"/>
        </w:rPr>
        <w:t xml:space="preserve"> в  лице </w:t>
      </w:r>
      <w:r w:rsidRPr="00B077D8">
        <w:rPr>
          <w:lang w:val="ru-RU"/>
        </w:rPr>
        <w:t xml:space="preserve">Директора предприятия средств диспетчерского и технологического управления и информационных технологий филиала «Невский» </w:t>
      </w:r>
      <w:r w:rsidRPr="006057DB">
        <w:rPr>
          <w:lang w:val="ru-RU"/>
        </w:rPr>
        <w:t>Диденко Игоря Юльевича</w:t>
      </w:r>
      <w:r>
        <w:rPr>
          <w:lang w:val="ru-RU"/>
        </w:rPr>
        <w:t xml:space="preserve">, действующего на основании </w:t>
      </w:r>
      <w:r w:rsidRPr="00B077D8">
        <w:rPr>
          <w:lang w:val="ru-RU"/>
        </w:rPr>
        <w:t>доверенности № 21-2011 от 01.01.2011</w:t>
      </w:r>
      <w:r>
        <w:rPr>
          <w:lang w:val="ru-RU"/>
        </w:rPr>
        <w:t>, заключили настоящий Договор о нижеследующем:</w:t>
      </w:r>
    </w:p>
    <w:p w:rsidR="004B4BEE" w:rsidRDefault="004B4BEE" w:rsidP="004B4BEE">
      <w:pPr>
        <w:pStyle w:val="a5"/>
        <w:rPr>
          <w:lang w:val="ru-RU"/>
        </w:rPr>
      </w:pPr>
    </w:p>
    <w:p w:rsidR="004B4BEE" w:rsidRDefault="004B4BEE" w:rsidP="004B4BEE">
      <w:pPr>
        <w:ind w:left="567" w:right="-29"/>
        <w:rPr>
          <w:b/>
          <w:i/>
          <w:u w:val="single"/>
        </w:rPr>
      </w:pPr>
      <w:r>
        <w:rPr>
          <w:b/>
          <w:i/>
          <w:u w:val="single"/>
        </w:rPr>
        <w:t>Термины, используемые в Договоре:</w:t>
      </w:r>
    </w:p>
    <w:p w:rsidR="004B4BEE" w:rsidRDefault="004B4BEE" w:rsidP="004B4BEE">
      <w:pPr>
        <w:ind w:left="567" w:right="-29"/>
      </w:pPr>
    </w:p>
    <w:p w:rsidR="004B4BEE" w:rsidRDefault="004B4BEE" w:rsidP="004B4BEE">
      <w:pPr>
        <w:ind w:right="-29"/>
        <w:rPr>
          <w:rFonts w:ascii="Times New Roman" w:hAnsi="Times New Roman"/>
          <w:sz w:val="20"/>
        </w:rPr>
      </w:pPr>
      <w:r>
        <w:rPr>
          <w:rFonts w:ascii="Times New Roman" w:hAnsi="Times New Roman"/>
          <w:b/>
          <w:sz w:val="20"/>
        </w:rPr>
        <w:t xml:space="preserve">«Правообладатель» </w:t>
      </w:r>
      <w:r>
        <w:rPr>
          <w:rFonts w:ascii="Times New Roman" w:hAnsi="Times New Roman"/>
          <w:sz w:val="20"/>
        </w:rPr>
        <w:t>- юридическое или физическое лицо, обладающее исключительными правами на программное обеспечение.</w:t>
      </w:r>
    </w:p>
    <w:p w:rsidR="004B4BEE" w:rsidRDefault="004B4BEE" w:rsidP="004B4BEE">
      <w:pPr>
        <w:ind w:right="-29"/>
        <w:rPr>
          <w:rFonts w:ascii="Times New Roman" w:hAnsi="Times New Roman"/>
          <w:b/>
          <w:sz w:val="20"/>
        </w:rPr>
      </w:pPr>
    </w:p>
    <w:p w:rsidR="004B4BEE" w:rsidRDefault="004B4BEE" w:rsidP="004B4BEE">
      <w:pPr>
        <w:ind w:right="-29"/>
        <w:rPr>
          <w:rFonts w:ascii="Times New Roman" w:hAnsi="Times New Roman"/>
          <w:sz w:val="20"/>
        </w:rPr>
      </w:pPr>
      <w:r>
        <w:rPr>
          <w:rFonts w:ascii="Times New Roman" w:hAnsi="Times New Roman"/>
          <w:b/>
          <w:sz w:val="20"/>
        </w:rPr>
        <w:t>«Экземпляр программы для ЭВМ (далее - ПО)</w:t>
      </w:r>
      <w:r>
        <w:rPr>
          <w:rFonts w:ascii="Times New Roman" w:hAnsi="Times New Roman"/>
          <w:sz w:val="20"/>
        </w:rPr>
        <w:t>» -  комплект, в который входят: регистрационная карточка, Пользовательское лицензионное соглашение, конверт с пинкодами для получения программной лицензии, инструкция по получению программной лицензии, упаковка (коробка), который Сублицензиар полномочен распространять.</w:t>
      </w:r>
    </w:p>
    <w:p w:rsidR="004B4BEE" w:rsidRDefault="004B4BEE" w:rsidP="004B4BEE">
      <w:pPr>
        <w:ind w:right="-29"/>
        <w:rPr>
          <w:rFonts w:ascii="Times New Roman" w:hAnsi="Times New Roman"/>
          <w:b/>
          <w:sz w:val="20"/>
        </w:rPr>
      </w:pPr>
    </w:p>
    <w:p w:rsidR="004B4BEE" w:rsidRDefault="004B4BEE" w:rsidP="004B4BEE">
      <w:pPr>
        <w:ind w:right="-29"/>
        <w:rPr>
          <w:rFonts w:ascii="Times New Roman" w:hAnsi="Times New Roman"/>
          <w:sz w:val="20"/>
        </w:rPr>
      </w:pPr>
      <w:r>
        <w:rPr>
          <w:rFonts w:ascii="Times New Roman" w:hAnsi="Times New Roman"/>
          <w:b/>
          <w:sz w:val="20"/>
        </w:rPr>
        <w:t>«Сублицензиар»</w:t>
      </w:r>
      <w:r>
        <w:rPr>
          <w:rFonts w:ascii="Times New Roman" w:hAnsi="Times New Roman"/>
          <w:sz w:val="20"/>
        </w:rPr>
        <w:t xml:space="preserve">  –  юридическое лицо, обладающее правами на распространение и воспроизведение ПО, а также на</w:t>
      </w:r>
      <w:r>
        <w:rPr>
          <w:rFonts w:ascii="Times New Roman" w:hAnsi="Times New Roman"/>
          <w:color w:val="000000"/>
          <w:sz w:val="20"/>
        </w:rPr>
        <w:t xml:space="preserve"> </w:t>
      </w:r>
      <w:r>
        <w:rPr>
          <w:rFonts w:ascii="Times New Roman" w:hAnsi="Times New Roman"/>
          <w:sz w:val="20"/>
        </w:rPr>
        <w:t>передачу прав на распространение и использование ПО на законном основании.</w:t>
      </w:r>
    </w:p>
    <w:p w:rsidR="004B4BEE" w:rsidRDefault="004B4BEE" w:rsidP="004B4BEE">
      <w:pPr>
        <w:ind w:right="-29"/>
        <w:rPr>
          <w:rFonts w:ascii="Times New Roman" w:hAnsi="Times New Roman"/>
          <w:sz w:val="20"/>
        </w:rPr>
      </w:pPr>
    </w:p>
    <w:p w:rsidR="004B4BEE" w:rsidRDefault="004B4BEE" w:rsidP="004B4BEE">
      <w:pPr>
        <w:ind w:right="-29"/>
        <w:rPr>
          <w:rFonts w:ascii="Times New Roman" w:hAnsi="Times New Roman"/>
          <w:sz w:val="20"/>
        </w:rPr>
      </w:pPr>
      <w:r>
        <w:rPr>
          <w:rFonts w:ascii="Times New Roman" w:hAnsi="Times New Roman"/>
          <w:b/>
          <w:sz w:val="20"/>
        </w:rPr>
        <w:t>«Сублицензиат»</w:t>
      </w:r>
      <w:r>
        <w:rPr>
          <w:rFonts w:ascii="Times New Roman" w:hAnsi="Times New Roman"/>
          <w:sz w:val="20"/>
        </w:rPr>
        <w:t xml:space="preserve"> - юридическое лицо, которому Сублицензиар передает права на ПО в пределах своих полномочий.</w:t>
      </w:r>
    </w:p>
    <w:p w:rsidR="004B4BEE" w:rsidRDefault="004B4BEE" w:rsidP="004B4BEE">
      <w:pPr>
        <w:pStyle w:val="a5"/>
        <w:rPr>
          <w:lang w:val="ru-RU"/>
        </w:rPr>
      </w:pPr>
    </w:p>
    <w:p w:rsidR="004B4BEE" w:rsidRDefault="004B4BEE" w:rsidP="004B4BEE">
      <w:pPr>
        <w:pStyle w:val="1"/>
        <w:numPr>
          <w:ilvl w:val="0"/>
          <w:numId w:val="2"/>
        </w:numPr>
      </w:pPr>
      <w:r>
        <w:t>ПРЕДМЕТ ДОГОВОРА</w:t>
      </w:r>
    </w:p>
    <w:p w:rsidR="004B4BEE" w:rsidRDefault="004B4BEE" w:rsidP="004B4BEE">
      <w:pPr>
        <w:pStyle w:val="2"/>
        <w:numPr>
          <w:ilvl w:val="1"/>
          <w:numId w:val="2"/>
        </w:numPr>
      </w:pPr>
      <w:r>
        <w:t xml:space="preserve">Сублицензиар, имея соответствующие полномочия от правообладателей и действуя на основании </w:t>
      </w:r>
      <w:r w:rsidR="009A489E">
        <w:fldChar w:fldCharType="begin"/>
      </w:r>
      <w:r>
        <w:instrText xml:space="preserve"> DOCVARIABLE "ЛицензионныйДоговор" </w:instrText>
      </w:r>
      <w:r w:rsidR="009A489E">
        <w:fldChar w:fldCharType="separate"/>
      </w:r>
      <w:r>
        <w:t xml:space="preserve">Лицензионного договора </w:t>
      </w:r>
      <w:r w:rsidRPr="004B4BEE">
        <w:rPr>
          <w:highlight w:val="yellow"/>
        </w:rPr>
        <w:t>____________________</w:t>
      </w:r>
      <w:r w:rsidR="009A489E">
        <w:fldChar w:fldCharType="end"/>
      </w:r>
      <w:r>
        <w:t xml:space="preserve"> в соответствии с требованием ст.ст.1235-1238,1286 ГК РФ, обязуется предоставить Сублицензиату права на использование (простую неисключительную лицензию) </w:t>
      </w:r>
      <w:proofErr w:type="gramStart"/>
      <w:r>
        <w:t>ПО</w:t>
      </w:r>
      <w:proofErr w:type="gramEnd"/>
      <w:r>
        <w:t xml:space="preserve"> следующими способами: </w:t>
      </w:r>
    </w:p>
    <w:p w:rsidR="004B4BEE" w:rsidRDefault="004B4BEE" w:rsidP="004B4BEE">
      <w:pPr>
        <w:pStyle w:val="21"/>
        <w:numPr>
          <w:ilvl w:val="0"/>
          <w:numId w:val="4"/>
        </w:numPr>
        <w:spacing w:line="240" w:lineRule="auto"/>
        <w:rPr>
          <w:rFonts w:ascii="Times New Roman" w:hAnsi="Times New Roman" w:cs="Times New Roman"/>
        </w:rPr>
      </w:pPr>
      <w:r>
        <w:rPr>
          <w:rFonts w:ascii="Times New Roman" w:hAnsi="Times New Roman" w:cs="Times New Roman"/>
        </w:rPr>
        <w:t xml:space="preserve">право на распространение по адресу </w:t>
      </w:r>
      <w:r>
        <w:t>_________________________________________________.</w:t>
      </w:r>
    </w:p>
    <w:p w:rsidR="004B4BEE" w:rsidRDefault="004B4BEE" w:rsidP="004B4BEE">
      <w:pPr>
        <w:pStyle w:val="21"/>
        <w:numPr>
          <w:ilvl w:val="0"/>
          <w:numId w:val="4"/>
        </w:numPr>
        <w:spacing w:line="240" w:lineRule="auto"/>
        <w:rPr>
          <w:rFonts w:ascii="Times New Roman" w:hAnsi="Times New Roman" w:cs="Times New Roman"/>
        </w:rPr>
      </w:pPr>
      <w:r>
        <w:rPr>
          <w:rFonts w:ascii="Times New Roman" w:hAnsi="Times New Roman"/>
        </w:rPr>
        <w:t>право на воспроизведение ПО только для инсталляции и запуска в соответствии с документацией, сопровождающей ПО</w:t>
      </w:r>
      <w:r>
        <w:rPr>
          <w:rFonts w:ascii="Times New Roman" w:hAnsi="Times New Roman"/>
          <w:szCs w:val="24"/>
        </w:rPr>
        <w:t xml:space="preserve"> </w:t>
      </w:r>
      <w:r>
        <w:rPr>
          <w:rFonts w:ascii="Times New Roman" w:hAnsi="Times New Roman"/>
        </w:rPr>
        <w:t>и устанавливающей правила использования правомерно изготовленного и введенного в гражданский оборот экземпляра ПО ("Пользовательского лицензионного соглашения").</w:t>
      </w:r>
    </w:p>
    <w:p w:rsidR="004B4BEE" w:rsidRDefault="004B4BEE" w:rsidP="004B4BEE">
      <w:pPr>
        <w:pStyle w:val="2"/>
        <w:numPr>
          <w:ilvl w:val="1"/>
          <w:numId w:val="2"/>
        </w:numPr>
      </w:pPr>
      <w:r>
        <w:t>Наименования ПО, права, на использование которых передаются от Сублицензиара к Сублицензиату, указывается сторонами в Приложении №1 к настоящему Договору, а также в  Актах передачи прав, которые подписываются сторонами настоящего Договора.</w:t>
      </w:r>
    </w:p>
    <w:p w:rsidR="004B4BEE" w:rsidRDefault="004B4BEE" w:rsidP="004B4BEE">
      <w:pPr>
        <w:pStyle w:val="1"/>
        <w:numPr>
          <w:ilvl w:val="0"/>
          <w:numId w:val="2"/>
        </w:numPr>
      </w:pPr>
      <w:r>
        <w:t>ОБЯЗАННОСТИ СУБЛИЦЕНЗИАРА</w:t>
      </w:r>
    </w:p>
    <w:p w:rsidR="004B4BEE" w:rsidRDefault="004B4BEE" w:rsidP="004B4BEE">
      <w:pPr>
        <w:pStyle w:val="2"/>
        <w:numPr>
          <w:ilvl w:val="1"/>
          <w:numId w:val="2"/>
        </w:numPr>
      </w:pPr>
      <w:r>
        <w:t>Сублицензиар обязуется передать права, указанные в пп. 1.1 Договора, не позднее 10 рабочих дней с момента получения Сублицензиаром частичной оплаты в размере 70 % по Договору.</w:t>
      </w:r>
    </w:p>
    <w:p w:rsidR="004B4BEE" w:rsidRDefault="004B4BEE" w:rsidP="004B4BEE">
      <w:pPr>
        <w:pStyle w:val="2"/>
        <w:numPr>
          <w:ilvl w:val="1"/>
          <w:numId w:val="2"/>
        </w:numPr>
      </w:pPr>
      <w:r>
        <w:t xml:space="preserve">Сублицензиар доставляет экземпляр </w:t>
      </w:r>
      <w:proofErr w:type="gramStart"/>
      <w:r>
        <w:t>ПО</w:t>
      </w:r>
      <w:proofErr w:type="gramEnd"/>
      <w:r>
        <w:t xml:space="preserve"> </w:t>
      </w:r>
      <w:proofErr w:type="gramStart"/>
      <w:r>
        <w:t>в</w:t>
      </w:r>
      <w:proofErr w:type="gramEnd"/>
      <w:r>
        <w:t xml:space="preserve"> офис Сублицензиата по адресу </w:t>
      </w:r>
      <w:r w:rsidR="009A489E">
        <w:fldChar w:fldCharType="begin"/>
      </w:r>
      <w:r>
        <w:instrText xml:space="preserve"> DOCVARIABLE "ФактАдрес" </w:instrText>
      </w:r>
      <w:r w:rsidR="009A489E">
        <w:fldChar w:fldCharType="separate"/>
      </w:r>
      <w:r>
        <w:t>191186, Санкт-Петербург, Марсово Поле, д.1</w:t>
      </w:r>
      <w:r w:rsidR="009A489E">
        <w:fldChar w:fldCharType="end"/>
      </w:r>
      <w:r>
        <w:t xml:space="preserve"> и производит его установку на подготовленные для этой процедуры компьютеры Сублицензиата. При установке сетевой версии ПО производится установка на один сервер и не более чем на пять рабочих станций. В случае необходимости, установка на дополнительные сервера и рабочие станции осуществляется силами Сублицензиата, либо силами Сублицензиара по дополнительному соглашению.</w:t>
      </w:r>
    </w:p>
    <w:p w:rsidR="004B4BEE" w:rsidRDefault="004B4BEE" w:rsidP="004B4BEE">
      <w:pPr>
        <w:pStyle w:val="2"/>
        <w:numPr>
          <w:ilvl w:val="1"/>
          <w:numId w:val="2"/>
        </w:numPr>
      </w:pPr>
      <w:r>
        <w:t>Сублицензиар имеет право упоминать наименование Сублицензиата и краткую</w:t>
      </w:r>
      <w:r>
        <w:br/>
        <w:t>информацию об используемых программных продуктах (характере выполненных работ) с соблюдением требований законодательства РФ в отчетах о проделанной работе, пресс-релизах и других материалах в средствах массовой информации и иных источниках.</w:t>
      </w:r>
    </w:p>
    <w:p w:rsidR="004B4BEE" w:rsidRDefault="004B4BEE" w:rsidP="004B4BEE">
      <w:pPr>
        <w:pStyle w:val="1"/>
        <w:numPr>
          <w:ilvl w:val="0"/>
          <w:numId w:val="2"/>
        </w:numPr>
      </w:pPr>
      <w:r>
        <w:t>ОБЯЗАННОСТИ СУБЛИЦЕНЗИАТА.</w:t>
      </w:r>
    </w:p>
    <w:p w:rsidR="004B4BEE" w:rsidRDefault="004B4BEE" w:rsidP="004B4BEE">
      <w:pPr>
        <w:pStyle w:val="2"/>
        <w:numPr>
          <w:ilvl w:val="1"/>
          <w:numId w:val="2"/>
        </w:numPr>
      </w:pPr>
      <w:r>
        <w:t>СУБЛИЦЕНЗИАТ обязуется:</w:t>
      </w:r>
    </w:p>
    <w:p w:rsidR="004B4BEE" w:rsidRDefault="004B4BEE" w:rsidP="004B4BEE">
      <w:pPr>
        <w:pStyle w:val="31"/>
        <w:numPr>
          <w:ilvl w:val="2"/>
          <w:numId w:val="3"/>
        </w:numPr>
        <w:tabs>
          <w:tab w:val="num" w:pos="0"/>
          <w:tab w:val="num" w:pos="426"/>
        </w:tabs>
        <w:spacing w:line="240" w:lineRule="auto"/>
        <w:ind w:left="0" w:firstLine="0"/>
        <w:rPr>
          <w:rFonts w:ascii="Times New Roman" w:hAnsi="Times New Roman" w:cs="Times New Roman"/>
          <w:szCs w:val="20"/>
        </w:rPr>
      </w:pPr>
      <w:r>
        <w:rPr>
          <w:rFonts w:ascii="Times New Roman" w:hAnsi="Times New Roman" w:cs="Times New Roman"/>
          <w:szCs w:val="20"/>
        </w:rPr>
        <w:t xml:space="preserve">Выплатить Сублицензиару вознаграждение в порядке и размерах, предусмотренных настоящим Договором. </w:t>
      </w:r>
    </w:p>
    <w:p w:rsidR="004B4BEE" w:rsidRDefault="004B4BEE" w:rsidP="004B4BEE">
      <w:pPr>
        <w:pStyle w:val="31"/>
        <w:numPr>
          <w:ilvl w:val="2"/>
          <w:numId w:val="3"/>
        </w:numPr>
        <w:tabs>
          <w:tab w:val="num" w:pos="0"/>
          <w:tab w:val="num" w:pos="426"/>
        </w:tabs>
        <w:spacing w:line="240" w:lineRule="auto"/>
        <w:ind w:left="0" w:firstLine="0"/>
        <w:rPr>
          <w:rFonts w:ascii="Times New Roman" w:hAnsi="Times New Roman" w:cs="Times New Roman"/>
          <w:szCs w:val="20"/>
        </w:rPr>
      </w:pPr>
      <w:r>
        <w:rPr>
          <w:rFonts w:ascii="Times New Roman" w:hAnsi="Times New Roman" w:cs="Times New Roman"/>
          <w:szCs w:val="20"/>
        </w:rPr>
        <w:t>Строго придерживаться и не нарушать правил лицензионного использования ПО</w:t>
      </w:r>
    </w:p>
    <w:p w:rsidR="004B4BEE" w:rsidRDefault="004B4BEE" w:rsidP="004B4BEE">
      <w:pPr>
        <w:pStyle w:val="31"/>
        <w:numPr>
          <w:ilvl w:val="2"/>
          <w:numId w:val="3"/>
        </w:numPr>
        <w:tabs>
          <w:tab w:val="num" w:pos="0"/>
          <w:tab w:val="num" w:pos="426"/>
        </w:tabs>
        <w:spacing w:line="240" w:lineRule="auto"/>
        <w:ind w:left="0" w:firstLine="0"/>
        <w:rPr>
          <w:rFonts w:ascii="Times New Roman" w:hAnsi="Times New Roman" w:cs="Times New Roman"/>
          <w:szCs w:val="20"/>
        </w:rPr>
      </w:pPr>
      <w:r>
        <w:rPr>
          <w:rFonts w:ascii="Times New Roman" w:hAnsi="Times New Roman" w:cs="Times New Roman"/>
          <w:szCs w:val="20"/>
        </w:rPr>
        <w:t>Обеспечить работоспособность вычислительной техники, а также соответствие ее указанным в</w:t>
      </w:r>
      <w:r>
        <w:t xml:space="preserve"> </w:t>
      </w:r>
      <w:r>
        <w:rPr>
          <w:rFonts w:ascii="Times New Roman" w:hAnsi="Times New Roman" w:cs="Times New Roman"/>
          <w:szCs w:val="20"/>
        </w:rPr>
        <w:t>документации к ПО требованиям к моменту установки ПО сотрудниками Сублицензиара.</w:t>
      </w:r>
    </w:p>
    <w:p w:rsidR="004B4BEE" w:rsidRDefault="004B4BEE" w:rsidP="004B4BEE">
      <w:pPr>
        <w:pStyle w:val="31"/>
        <w:numPr>
          <w:ilvl w:val="2"/>
          <w:numId w:val="3"/>
        </w:numPr>
        <w:tabs>
          <w:tab w:val="num" w:pos="0"/>
          <w:tab w:val="num" w:pos="426"/>
        </w:tabs>
        <w:spacing w:line="240" w:lineRule="auto"/>
        <w:ind w:left="0" w:firstLine="0"/>
        <w:rPr>
          <w:rFonts w:ascii="Times New Roman" w:hAnsi="Times New Roman" w:cs="Times New Roman"/>
          <w:szCs w:val="20"/>
        </w:rPr>
      </w:pPr>
      <w:r>
        <w:rPr>
          <w:rFonts w:ascii="Times New Roman" w:hAnsi="Times New Roman" w:cs="Times New Roman"/>
          <w:szCs w:val="20"/>
        </w:rPr>
        <w:lastRenderedPageBreak/>
        <w:t>Не вносить какие-либо изменения в объектный код ПО за исключением тех, которые вносятся средствами, включенными в комплект и описаны в документации;</w:t>
      </w:r>
    </w:p>
    <w:p w:rsidR="004B4BEE" w:rsidRDefault="004B4BEE" w:rsidP="004B4BEE">
      <w:pPr>
        <w:pStyle w:val="31"/>
        <w:numPr>
          <w:ilvl w:val="2"/>
          <w:numId w:val="3"/>
        </w:numPr>
        <w:tabs>
          <w:tab w:val="num" w:pos="0"/>
        </w:tabs>
        <w:spacing w:after="120" w:line="240" w:lineRule="auto"/>
        <w:ind w:left="0" w:firstLine="0"/>
        <w:rPr>
          <w:rFonts w:ascii="Times New Roman" w:hAnsi="Times New Roman" w:cs="Times New Roman"/>
          <w:szCs w:val="20"/>
        </w:rPr>
      </w:pPr>
      <w:r>
        <w:rPr>
          <w:rFonts w:ascii="Times New Roman" w:hAnsi="Times New Roman" w:cs="Times New Roman"/>
          <w:szCs w:val="20"/>
        </w:rPr>
        <w:t>Не совершать относительно ПО другие действия, нарушающие Российские и международные нормы по авторскому праву и использованию программного обеспечения.</w:t>
      </w:r>
    </w:p>
    <w:p w:rsidR="004B4BEE" w:rsidRDefault="004B4BEE" w:rsidP="004B4BEE">
      <w:pPr>
        <w:pStyle w:val="2"/>
        <w:numPr>
          <w:ilvl w:val="1"/>
          <w:numId w:val="2"/>
        </w:numPr>
        <w:spacing w:after="120"/>
      </w:pPr>
      <w:r>
        <w:t>Сотрудники Сублицензиата обязаны соблюдать правила эксплуатации и применения ПО, указанные в сопутствующей документации и лицензионном соглашении.</w:t>
      </w:r>
    </w:p>
    <w:p w:rsidR="004B4BEE" w:rsidRDefault="004B4BEE" w:rsidP="004B4BEE">
      <w:pPr>
        <w:pStyle w:val="2"/>
        <w:numPr>
          <w:ilvl w:val="1"/>
          <w:numId w:val="2"/>
        </w:numPr>
        <w:spacing w:after="120"/>
      </w:pPr>
      <w:r>
        <w:t>В процессе эксплуатации ПО Сублицензиат обязан ежедневно создавать архивную копию базы данных указанных программ, с тем, чтобы исключить потерю данных по независящим от сторон причинам.</w:t>
      </w:r>
    </w:p>
    <w:p w:rsidR="004B4BEE" w:rsidRDefault="004B4BEE" w:rsidP="004B4BEE">
      <w:pPr>
        <w:pStyle w:val="1"/>
        <w:numPr>
          <w:ilvl w:val="0"/>
          <w:numId w:val="2"/>
        </w:numPr>
        <w:spacing w:after="120"/>
      </w:pPr>
      <w:r>
        <w:t>ЛИЦЕНЗИОННЫЕ ПЛАТЕЖИ И ПОРЯДОК РАСЧЕТОВ.</w:t>
      </w:r>
    </w:p>
    <w:p w:rsidR="004B4BEE" w:rsidRDefault="004B4BEE" w:rsidP="004B4BEE">
      <w:pPr>
        <w:pStyle w:val="2"/>
        <w:numPr>
          <w:ilvl w:val="1"/>
          <w:numId w:val="2"/>
        </w:numPr>
        <w:spacing w:after="120"/>
      </w:pPr>
      <w:r>
        <w:t xml:space="preserve">Расчеты по настоящему Договору производятся в рублях согласно выставляемым Сублицензиату счетам по безналичному или наличному расчету. </w:t>
      </w:r>
    </w:p>
    <w:p w:rsidR="004B4BEE" w:rsidRDefault="004B4BEE" w:rsidP="004B4BEE">
      <w:pPr>
        <w:pStyle w:val="2"/>
        <w:numPr>
          <w:ilvl w:val="1"/>
          <w:numId w:val="2"/>
        </w:numPr>
      </w:pPr>
      <w:r>
        <w:t xml:space="preserve">Общая стоимость ПО составляет </w:t>
      </w:r>
      <w:r w:rsidRPr="004B4BEE">
        <w:rPr>
          <w:highlight w:val="yellow"/>
        </w:rPr>
        <w:t>______________________________________________</w:t>
      </w:r>
      <w:r>
        <w:t xml:space="preserve"> НДС не облагается. При этом под «стоимостью» ПО в настоящем Договоре подразумевается вознаграждение, которое полагается Сублицензиару за переданные права и которое фиксируется в двусторонних Актах передачи прав. Цена ПО НДС не облагается на основании пп.26.п.2 ст.149 НК РФ.</w:t>
      </w:r>
    </w:p>
    <w:p w:rsidR="004B4BEE" w:rsidRDefault="004B4BEE" w:rsidP="004B4BEE">
      <w:pPr>
        <w:pStyle w:val="2"/>
        <w:spacing w:after="120"/>
      </w:pPr>
      <w:r>
        <w:t xml:space="preserve">Сублицензиат перечисляет на расчетный счет Сублицензиара </w:t>
      </w:r>
      <w:r w:rsidR="00C63E52">
        <w:t>5</w:t>
      </w:r>
      <w:r>
        <w:t xml:space="preserve">0 % суммы по Договору в течение 10 рабочих дней после </w:t>
      </w:r>
      <w:r w:rsidR="00C63E52">
        <w:t>выставления счета Сублицензиаром</w:t>
      </w:r>
      <w:r>
        <w:t xml:space="preserve">. </w:t>
      </w:r>
    </w:p>
    <w:p w:rsidR="004B4BEE" w:rsidRPr="00726EAF" w:rsidRDefault="004B4BEE" w:rsidP="004B4BEE">
      <w:pPr>
        <w:rPr>
          <w:rFonts w:ascii="Times New Roman" w:hAnsi="Times New Roman"/>
          <w:sz w:val="20"/>
        </w:rPr>
      </w:pPr>
      <w:r w:rsidRPr="00726EAF">
        <w:rPr>
          <w:rFonts w:ascii="Times New Roman" w:hAnsi="Times New Roman"/>
          <w:b/>
          <w:sz w:val="20"/>
        </w:rPr>
        <w:t>4.4.</w:t>
      </w:r>
      <w:r w:rsidRPr="00726EAF">
        <w:rPr>
          <w:rFonts w:ascii="Times New Roman" w:hAnsi="Times New Roman"/>
          <w:sz w:val="20"/>
        </w:rPr>
        <w:t xml:space="preserve"> Оставшиеся </w:t>
      </w:r>
      <w:r w:rsidR="00C63E52">
        <w:rPr>
          <w:rFonts w:ascii="Times New Roman" w:hAnsi="Times New Roman"/>
          <w:sz w:val="20"/>
        </w:rPr>
        <w:t>5</w:t>
      </w:r>
      <w:r w:rsidRPr="00726EAF">
        <w:rPr>
          <w:rFonts w:ascii="Times New Roman" w:hAnsi="Times New Roman"/>
          <w:sz w:val="20"/>
        </w:rPr>
        <w:t>0 % суммы С</w:t>
      </w:r>
      <w:r>
        <w:rPr>
          <w:rFonts w:ascii="Times New Roman" w:hAnsi="Times New Roman"/>
          <w:sz w:val="20"/>
        </w:rPr>
        <w:t>ублицензиат перечисляет на расче</w:t>
      </w:r>
      <w:r w:rsidRPr="00726EAF">
        <w:rPr>
          <w:rFonts w:ascii="Times New Roman" w:hAnsi="Times New Roman"/>
          <w:sz w:val="20"/>
        </w:rPr>
        <w:t xml:space="preserve">тный счет Сублицензиара через </w:t>
      </w:r>
      <w:r w:rsidR="00C63E52">
        <w:rPr>
          <w:rFonts w:ascii="Times New Roman" w:hAnsi="Times New Roman"/>
          <w:sz w:val="20"/>
        </w:rPr>
        <w:t>3</w:t>
      </w:r>
      <w:bookmarkStart w:id="0" w:name="_GoBack"/>
      <w:bookmarkEnd w:id="0"/>
      <w:r w:rsidRPr="00726EAF">
        <w:rPr>
          <w:rFonts w:ascii="Times New Roman" w:hAnsi="Times New Roman"/>
          <w:sz w:val="20"/>
        </w:rPr>
        <w:t xml:space="preserve">0 дней с момента отгрузки ПО и подписания Акта на передачу прав. </w:t>
      </w:r>
    </w:p>
    <w:p w:rsidR="004B4BEE" w:rsidRDefault="004B4BEE" w:rsidP="004B4BEE">
      <w:pPr>
        <w:pStyle w:val="2"/>
        <w:numPr>
          <w:ilvl w:val="1"/>
          <w:numId w:val="2"/>
        </w:numPr>
        <w:spacing w:after="120"/>
      </w:pPr>
      <w:r>
        <w:t>При безналичной оплате моментом оплаты считается день прихода денег на расчетный счет Сублицензиара. При оплате за наличный расчет моментом оплаты считается день поступления денежных средств в кассу Сублицензиара.</w:t>
      </w:r>
    </w:p>
    <w:p w:rsidR="004B4BEE" w:rsidRDefault="004B4BEE" w:rsidP="004B4BEE">
      <w:pPr>
        <w:pStyle w:val="1"/>
        <w:numPr>
          <w:ilvl w:val="0"/>
          <w:numId w:val="2"/>
        </w:numPr>
        <w:spacing w:after="120"/>
      </w:pPr>
      <w:r>
        <w:t>ПОРЯДОК исполнения Договора.</w:t>
      </w:r>
    </w:p>
    <w:p w:rsidR="004B4BEE" w:rsidRDefault="004B4BEE" w:rsidP="004B4BEE">
      <w:pPr>
        <w:pStyle w:val="2"/>
        <w:numPr>
          <w:ilvl w:val="1"/>
          <w:numId w:val="2"/>
        </w:numPr>
        <w:tabs>
          <w:tab w:val="num" w:pos="680"/>
        </w:tabs>
        <w:spacing w:after="120"/>
      </w:pPr>
      <w:r>
        <w:t xml:space="preserve">В течение 10 (десяти) рабочих дней с даты получения денежных средств в соответствии с п. 4.4. настоящего Договора Сублицензиар передает Сублицензиату права на ПО, указанное в Приложении №1, а также сопроводительные документы. </w:t>
      </w:r>
    </w:p>
    <w:p w:rsidR="004B4BEE" w:rsidRDefault="004B4BEE" w:rsidP="004B4BEE">
      <w:pPr>
        <w:pStyle w:val="2"/>
        <w:numPr>
          <w:ilvl w:val="1"/>
          <w:numId w:val="2"/>
        </w:numPr>
        <w:tabs>
          <w:tab w:val="num" w:pos="680"/>
        </w:tabs>
        <w:spacing w:after="120"/>
      </w:pPr>
      <w:r>
        <w:t xml:space="preserve">Передача прав на ПО оформляется Актом передачи прав. </w:t>
      </w:r>
    </w:p>
    <w:p w:rsidR="004B4BEE" w:rsidRDefault="004B4BEE" w:rsidP="004B4BEE">
      <w:pPr>
        <w:pStyle w:val="1"/>
        <w:numPr>
          <w:ilvl w:val="0"/>
          <w:numId w:val="2"/>
        </w:numPr>
        <w:spacing w:after="120"/>
      </w:pPr>
      <w:r>
        <w:t>Разрешение споров.</w:t>
      </w:r>
    </w:p>
    <w:p w:rsidR="004B4BEE" w:rsidRDefault="004B4BEE" w:rsidP="004B4BEE">
      <w:pPr>
        <w:pStyle w:val="2"/>
        <w:numPr>
          <w:ilvl w:val="1"/>
          <w:numId w:val="2"/>
        </w:numPr>
        <w:spacing w:after="120"/>
      </w:pPr>
      <w:r>
        <w:t>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4B4BEE" w:rsidRDefault="004B4BEE" w:rsidP="004B4BEE">
      <w:pPr>
        <w:pStyle w:val="2"/>
        <w:numPr>
          <w:ilvl w:val="1"/>
          <w:numId w:val="2"/>
        </w:numPr>
        <w:spacing w:after="120"/>
      </w:pPr>
      <w:r>
        <w:t>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Арбитражным судом Санкт-Петербурга и Ленинградской области в соответствии с действующим законодательством РФ.</w:t>
      </w:r>
    </w:p>
    <w:p w:rsidR="004B4BEE" w:rsidRDefault="004B4BEE" w:rsidP="004B4BEE">
      <w:pPr>
        <w:pStyle w:val="1"/>
        <w:numPr>
          <w:ilvl w:val="0"/>
          <w:numId w:val="2"/>
        </w:numPr>
        <w:spacing w:after="120"/>
      </w:pPr>
      <w:r>
        <w:t>ОТВЕТСТВЕННОСТЬ СТОРОН</w:t>
      </w:r>
    </w:p>
    <w:p w:rsidR="004B4BEE" w:rsidRDefault="004B4BEE" w:rsidP="004B4BEE">
      <w:pPr>
        <w:pStyle w:val="2"/>
        <w:numPr>
          <w:ilvl w:val="1"/>
          <w:numId w:val="2"/>
        </w:numPr>
        <w:spacing w:after="120"/>
      </w:pPr>
      <w:r>
        <w:t xml:space="preserve"> В случае задержки передачи прав на ПО сверх установленного настоящим  Договором срока, Сублицензиат вправе расторгнуть настоящий Договор в одностороннем порядке, с соблюдением процедуры, установленной п. 11.4. настоящего Договора, при этом потребовать от Сублицензиара возврата суммы, уплаченной в соответствии со статьей 4 настоящего Договора.</w:t>
      </w:r>
    </w:p>
    <w:p w:rsidR="004B4BEE" w:rsidRDefault="004B4BEE" w:rsidP="004B4BEE">
      <w:pPr>
        <w:pStyle w:val="2"/>
        <w:numPr>
          <w:ilvl w:val="1"/>
          <w:numId w:val="2"/>
        </w:numPr>
        <w:spacing w:after="120"/>
      </w:pPr>
      <w:r>
        <w:t xml:space="preserve"> В случае нарушения срока оплаты, со стороны Сублицензиата, согласно статье 4 настоящего Договора, Сублицензиар не несет ответственность в соответствии с  п. 7.1. и оставляет за собой право изменить сроки передачи. Данные изменения оформляются путем подписания Сторонами Дополнительного Соглашения к настоящему Договору. </w:t>
      </w:r>
    </w:p>
    <w:p w:rsidR="004B4BEE" w:rsidRDefault="004B4BEE" w:rsidP="004B4BEE">
      <w:pPr>
        <w:pStyle w:val="2"/>
        <w:numPr>
          <w:ilvl w:val="1"/>
          <w:numId w:val="2"/>
        </w:numPr>
        <w:spacing w:after="120"/>
      </w:pPr>
      <w:r>
        <w:t>В части неурегулированной настоящим Договором Стороны несут ответственность в соответствии с действующим законодательством Российской Федерации</w:t>
      </w:r>
    </w:p>
    <w:p w:rsidR="004B4BEE" w:rsidRDefault="004B4BEE" w:rsidP="004B4BEE">
      <w:pPr>
        <w:pStyle w:val="1"/>
        <w:numPr>
          <w:ilvl w:val="0"/>
          <w:numId w:val="2"/>
        </w:numPr>
        <w:spacing w:after="120"/>
      </w:pPr>
      <w:r>
        <w:t>Непреодолимая сила</w:t>
      </w:r>
    </w:p>
    <w:p w:rsidR="004B4BEE" w:rsidRDefault="004B4BEE" w:rsidP="004B4BEE">
      <w:pPr>
        <w:pStyle w:val="2"/>
        <w:numPr>
          <w:ilvl w:val="1"/>
          <w:numId w:val="2"/>
        </w:numPr>
        <w:spacing w:after="120"/>
      </w:pPr>
      <w: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w:t>
      </w:r>
    </w:p>
    <w:p w:rsidR="004B4BEE" w:rsidRDefault="004B4BEE" w:rsidP="004B4BEE">
      <w:pPr>
        <w:pStyle w:val="2"/>
        <w:numPr>
          <w:ilvl w:val="1"/>
          <w:numId w:val="2"/>
        </w:numPr>
        <w:spacing w:after="120"/>
      </w:pPr>
      <w:r>
        <w:t>К событиям чрезвычайного характера в контексте настоящего Договора относятся: наводнение, пожар, землетрясение, шторм и иные проявления сил природы, а также взрыв, эпидемии, война или военные действия, принятие органом государственной власти или управления правового акта, повлекшего невозможность исполнения настоящего Договора.</w:t>
      </w:r>
    </w:p>
    <w:p w:rsidR="004B4BEE" w:rsidRDefault="004B4BEE" w:rsidP="004B4BEE">
      <w:pPr>
        <w:pStyle w:val="2"/>
        <w:numPr>
          <w:ilvl w:val="1"/>
          <w:numId w:val="2"/>
        </w:numPr>
        <w:spacing w:after="120"/>
      </w:pPr>
      <w:r>
        <w:lastRenderedPageBreak/>
        <w:t>При наступлении и прекращении указанных в п. 8.2 обстоятельств сторона настоящего Договора, для которой создалась невозможность исполнения своих обязательств, должна немедленно известить об этом другую сторону.</w:t>
      </w:r>
    </w:p>
    <w:p w:rsidR="004B4BEE" w:rsidRDefault="004B4BEE" w:rsidP="004B4BEE">
      <w:pPr>
        <w:pStyle w:val="2"/>
        <w:numPr>
          <w:ilvl w:val="1"/>
          <w:numId w:val="2"/>
        </w:numPr>
        <w:spacing w:after="120"/>
      </w:pPr>
      <w:r>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w:t>
      </w:r>
    </w:p>
    <w:p w:rsidR="004B4BEE" w:rsidRDefault="004B4BEE" w:rsidP="004B4BEE">
      <w:pPr>
        <w:pStyle w:val="1"/>
        <w:numPr>
          <w:ilvl w:val="0"/>
          <w:numId w:val="2"/>
        </w:numPr>
        <w:spacing w:after="120"/>
      </w:pPr>
      <w:r>
        <w:t>ГАРАНТИЙНЫЕ ОБЯЗАТЕЛЬСТВА.</w:t>
      </w:r>
    </w:p>
    <w:p w:rsidR="004B4BEE" w:rsidRDefault="004B4BEE" w:rsidP="004B4BEE">
      <w:pPr>
        <w:pStyle w:val="2"/>
        <w:numPr>
          <w:ilvl w:val="1"/>
          <w:numId w:val="2"/>
        </w:numPr>
        <w:spacing w:after="120"/>
        <w:rPr>
          <w:rFonts w:cs="Times New Roman CYR"/>
          <w:color w:val="000000"/>
        </w:rPr>
      </w:pPr>
      <w:r>
        <w:rPr>
          <w:rFonts w:cs="Times New Roman CYR"/>
          <w:color w:val="000000"/>
        </w:rPr>
        <w:t>Предусмотрено восстановление утерянной Сублицензиатом лицензии: если конфигурация компьютера не изменилась, Сублицензиату будет выдана полученная ранее лицензия.</w:t>
      </w:r>
    </w:p>
    <w:p w:rsidR="004B4BEE" w:rsidRDefault="004B4BEE" w:rsidP="004B4BEE">
      <w:pPr>
        <w:pStyle w:val="2"/>
        <w:numPr>
          <w:ilvl w:val="1"/>
          <w:numId w:val="2"/>
        </w:numPr>
        <w:spacing w:after="120"/>
        <w:rPr>
          <w:rFonts w:cs="Times New Roman CYR"/>
          <w:color w:val="000000"/>
        </w:rPr>
      </w:pPr>
      <w:r>
        <w:rPr>
          <w:rFonts w:cs="Times New Roman CYR"/>
          <w:color w:val="000000"/>
        </w:rPr>
        <w:t>При изменении конфигурации компьютера можно будет получить новую лицензию по резервному пинкоду из входящего комплекта.</w:t>
      </w:r>
    </w:p>
    <w:p w:rsidR="004B4BEE" w:rsidRDefault="004B4BEE" w:rsidP="004B4BEE">
      <w:pPr>
        <w:pStyle w:val="2"/>
        <w:numPr>
          <w:ilvl w:val="1"/>
          <w:numId w:val="2"/>
        </w:numPr>
        <w:spacing w:after="120"/>
      </w:pPr>
      <w:r>
        <w:t>Обязательным условием для осуществления любых действий восстановления лицензии согласно п. 9.1, 9.2 настоящего Договора является наличие у Сублицензиата подписки на диск ИТС, действующей на момент восстановления.</w:t>
      </w:r>
    </w:p>
    <w:p w:rsidR="004B4BEE" w:rsidRDefault="004B4BEE" w:rsidP="004B4BEE">
      <w:pPr>
        <w:pStyle w:val="1"/>
        <w:numPr>
          <w:ilvl w:val="0"/>
          <w:numId w:val="2"/>
        </w:numPr>
        <w:spacing w:after="120"/>
      </w:pPr>
      <w:r>
        <w:t>Срок действия Договора</w:t>
      </w:r>
    </w:p>
    <w:p w:rsidR="004B4BEE" w:rsidRDefault="004B4BEE" w:rsidP="004B4BEE">
      <w:pPr>
        <w:pStyle w:val="2"/>
        <w:numPr>
          <w:ilvl w:val="1"/>
          <w:numId w:val="2"/>
        </w:numPr>
        <w:spacing w:after="120"/>
      </w:pPr>
      <w:r>
        <w:t>Настоящий Договор вступает в силу с момента его подписания и действует до конца календарного года. В случае, если ни одна из сторон в письменном виде не заявила о его расторжении за один месяц до окончания его действия, Договор считается пролонгированным на следующий год.</w:t>
      </w:r>
    </w:p>
    <w:p w:rsidR="004B4BEE" w:rsidRDefault="004B4BEE" w:rsidP="004B4BEE">
      <w:pPr>
        <w:pStyle w:val="2"/>
        <w:numPr>
          <w:ilvl w:val="1"/>
          <w:numId w:val="2"/>
        </w:numPr>
        <w:spacing w:after="120"/>
      </w:pPr>
      <w:r>
        <w:t xml:space="preserve">  Срок действия прав на воспроизведение в отношении ПО, переданного Сублицензиату, в период действия настоящего Договора, определяется «Пользовательским лицензионным соглашением», входящим в состав комплекта.</w:t>
      </w:r>
    </w:p>
    <w:p w:rsidR="004B4BEE" w:rsidRDefault="004B4BEE" w:rsidP="004B4BEE">
      <w:pPr>
        <w:pStyle w:val="1"/>
        <w:numPr>
          <w:ilvl w:val="0"/>
          <w:numId w:val="2"/>
        </w:numPr>
        <w:spacing w:after="120"/>
      </w:pPr>
      <w:r>
        <w:t>ПРОЧИЕ УСЛОВИЯ</w:t>
      </w:r>
    </w:p>
    <w:p w:rsidR="004B4BEE" w:rsidRDefault="004B4BEE" w:rsidP="004B4BEE">
      <w:pPr>
        <w:pStyle w:val="2"/>
        <w:numPr>
          <w:ilvl w:val="1"/>
          <w:numId w:val="2"/>
        </w:numPr>
        <w:spacing w:after="120"/>
      </w:pPr>
      <w:r>
        <w:t xml:space="preserve">  К настоящему Договору прилагаются:</w:t>
      </w:r>
    </w:p>
    <w:p w:rsidR="004B4BEE" w:rsidRDefault="004B4BEE" w:rsidP="004B4BEE">
      <w:pPr>
        <w:pStyle w:val="2"/>
        <w:numPr>
          <w:ilvl w:val="2"/>
          <w:numId w:val="5"/>
        </w:numPr>
        <w:tabs>
          <w:tab w:val="left" w:pos="708"/>
        </w:tabs>
        <w:spacing w:before="0"/>
      </w:pPr>
      <w:r>
        <w:t xml:space="preserve"> Приложение № 1 «Перечень программных продуктов», </w:t>
      </w:r>
    </w:p>
    <w:p w:rsidR="004B4BEE" w:rsidRDefault="004B4BEE" w:rsidP="004B4BEE">
      <w:pPr>
        <w:pStyle w:val="2"/>
        <w:numPr>
          <w:ilvl w:val="0"/>
          <w:numId w:val="0"/>
        </w:numPr>
        <w:tabs>
          <w:tab w:val="left" w:pos="708"/>
        </w:tabs>
        <w:spacing w:before="0"/>
      </w:pPr>
      <w:r>
        <w:t>являющиеся неотъемлемой частью настоящего Договора.</w:t>
      </w:r>
    </w:p>
    <w:p w:rsidR="004B4BEE" w:rsidRDefault="004B4BEE" w:rsidP="004B4BEE">
      <w:pPr>
        <w:pStyle w:val="2"/>
        <w:numPr>
          <w:ilvl w:val="1"/>
          <w:numId w:val="2"/>
        </w:numPr>
        <w:spacing w:after="120"/>
      </w:pPr>
      <w:r>
        <w:t xml:space="preserve">  Использование экземпляра ПО с нарушением имущественных прав, в том числе изготовление не предусмотренных законом копий, их продажа, распространение, неправомерное декомпилирование влечет за собой ответственность в соответствии с законодательством РФ.</w:t>
      </w:r>
    </w:p>
    <w:p w:rsidR="004B4BEE" w:rsidRDefault="004B4BEE" w:rsidP="004B4BEE">
      <w:pPr>
        <w:pStyle w:val="2"/>
        <w:numPr>
          <w:ilvl w:val="1"/>
          <w:numId w:val="2"/>
        </w:numPr>
        <w:spacing w:after="120"/>
      </w:pPr>
      <w:r>
        <w:t xml:space="preserve">  Сублицензиар не несет ответственности за полноту и правильность информации, вводимой в базы данных Сублицензиата.</w:t>
      </w:r>
    </w:p>
    <w:p w:rsidR="004B4BEE" w:rsidRDefault="004B4BEE" w:rsidP="004B4BEE">
      <w:pPr>
        <w:pStyle w:val="2"/>
        <w:numPr>
          <w:ilvl w:val="1"/>
          <w:numId w:val="2"/>
        </w:numPr>
        <w:spacing w:after="120"/>
      </w:pPr>
      <w:r>
        <w:t xml:space="preserve">  Настоящий Договор может быть расторгнут по соглашению сторон или одной из них в случае грубого нарушения условий Договора другой стороной. Одностороннее расторжение Договора осуществляется стороной Договора путем заблаговременного, не менее 15 дней, письменного уведомления ею другой стороны. При неполучении ответа на уведомление в 15-дневный срок, Договор считается расторгнутым. При этом, досрочное расторжение Договора не освобождает стороны от выполнения взаимных обязательств, возникших на дату предполагаемого расторжения. Ни одна из Сторон не имеет права передавать свои права и обязанности по настоящему Договору третьей стороне без предварительного письменного согласия другой Стороны.</w:t>
      </w:r>
    </w:p>
    <w:p w:rsidR="004B4BEE" w:rsidRDefault="004B4BEE" w:rsidP="004B4BEE">
      <w:pPr>
        <w:pStyle w:val="2"/>
        <w:numPr>
          <w:ilvl w:val="1"/>
          <w:numId w:val="2"/>
        </w:numPr>
        <w:spacing w:after="120"/>
      </w:pPr>
      <w:r>
        <w:t xml:space="preserve">  Стороны обязаны сообщать друг другу об изменении своих реквизитов, адресов, номеров телефонов, телефаксов в 3-дневный срок. </w:t>
      </w:r>
    </w:p>
    <w:p w:rsidR="004B4BEE" w:rsidRDefault="004B4BEE" w:rsidP="004B4BEE">
      <w:pPr>
        <w:pStyle w:val="2"/>
        <w:numPr>
          <w:ilvl w:val="1"/>
          <w:numId w:val="2"/>
        </w:numPr>
        <w:spacing w:after="120"/>
      </w:pPr>
      <w:r>
        <w:t xml:space="preserve">  Любые изменения и дополнения к настоящему Договору действительны лишь при условии, что они совершены в письменной форме и подписаны обеими сторонами. Приложения к настоящему Договору составляют его неотъемлемую часть</w:t>
      </w:r>
    </w:p>
    <w:p w:rsidR="004B4BEE" w:rsidRDefault="004B4BEE" w:rsidP="004B4BEE">
      <w:pPr>
        <w:pStyle w:val="2"/>
        <w:numPr>
          <w:ilvl w:val="1"/>
          <w:numId w:val="2"/>
        </w:numPr>
        <w:spacing w:after="120"/>
      </w:pPr>
      <w:r>
        <w:t xml:space="preserve">  С момента подписания настоящего Договора вся предыдущая переписка и все предшествующие переговоры Сторон по нему теряют юридическую силу.</w:t>
      </w:r>
    </w:p>
    <w:p w:rsidR="004B4BEE" w:rsidRDefault="004B4BEE" w:rsidP="004B4BEE">
      <w:pPr>
        <w:pStyle w:val="2"/>
        <w:numPr>
          <w:ilvl w:val="1"/>
          <w:numId w:val="2"/>
        </w:numPr>
        <w:spacing w:after="120"/>
      </w:pPr>
      <w:r>
        <w:t xml:space="preserve">  Все сообщения, передаваемые Сторонами друг другу, производятся в письменном виде (в том числе заказным письмом, телеграммой или по факсимильной связи) с отметкой о вручении (получении).</w:t>
      </w:r>
    </w:p>
    <w:p w:rsidR="004B4BEE" w:rsidRDefault="004B4BEE" w:rsidP="004B4BEE">
      <w:pPr>
        <w:pStyle w:val="2"/>
        <w:numPr>
          <w:ilvl w:val="1"/>
          <w:numId w:val="2"/>
        </w:numPr>
        <w:spacing w:after="120"/>
      </w:pPr>
      <w:r>
        <w:t xml:space="preserve">  Договор составлен в двух экземплярах, имеющих равную юридическую силу, по одному для каждой из сторон.</w:t>
      </w:r>
    </w:p>
    <w:p w:rsidR="004B4BEE" w:rsidRDefault="004B4BEE" w:rsidP="004B4BEE">
      <w:pPr>
        <w:pStyle w:val="2"/>
        <w:numPr>
          <w:ilvl w:val="1"/>
          <w:numId w:val="2"/>
        </w:numPr>
        <w:tabs>
          <w:tab w:val="left" w:pos="426"/>
          <w:tab w:val="left" w:pos="567"/>
        </w:tabs>
        <w:spacing w:after="120"/>
      </w:pPr>
      <w:r>
        <w:t>Во всем остальном, что не предусмотрено настоящим Договором, стороны руководствуются действующим законодательством РФ.</w:t>
      </w:r>
    </w:p>
    <w:p w:rsidR="004B4BEE" w:rsidRPr="00C4384E" w:rsidRDefault="004B4BEE" w:rsidP="004B4BEE">
      <w:pPr>
        <w:pStyle w:val="a5"/>
        <w:rPr>
          <w:lang w:val="ru-RU"/>
        </w:rPr>
      </w:pPr>
      <w:r w:rsidRPr="00C4384E">
        <w:rPr>
          <w:lang w:val="ru-RU"/>
        </w:rPr>
        <w:t>АДРЕСА И ПЛАТЕЖНЫЕ РЕКВИЗИТЫ СТОРОН</w:t>
      </w:r>
    </w:p>
    <w:p w:rsidR="004B4BEE" w:rsidRDefault="004B4BEE" w:rsidP="004B4BEE">
      <w:pPr>
        <w:ind w:left="567" w:hanging="567"/>
        <w:rPr>
          <w:sz w:val="20"/>
        </w:rPr>
      </w:pPr>
      <w:r>
        <w:rPr>
          <w:rFonts w:ascii="Times New Roman" w:hAnsi="Times New Roman"/>
          <w:b/>
          <w:sz w:val="20"/>
          <w:u w:val="single"/>
        </w:rPr>
        <w:t>Сублицензиар</w:t>
      </w:r>
      <w:r>
        <w:rPr>
          <w:sz w:val="20"/>
        </w:rPr>
        <w:t>:</w:t>
      </w:r>
    </w:p>
    <w:p w:rsidR="004B4BEE" w:rsidRDefault="004B4BEE" w:rsidP="004B4BEE">
      <w:pPr>
        <w:ind w:left="567" w:hanging="567"/>
        <w:rPr>
          <w:sz w:val="20"/>
        </w:rPr>
      </w:pPr>
    </w:p>
    <w:p w:rsidR="004B4BEE" w:rsidRDefault="004B4BEE" w:rsidP="004B4BEE">
      <w:pPr>
        <w:ind w:left="567"/>
        <w:rPr>
          <w:i/>
          <w:iCs/>
          <w:sz w:val="20"/>
        </w:rPr>
      </w:pPr>
    </w:p>
    <w:p w:rsidR="004B4BEE" w:rsidRDefault="004B4BEE" w:rsidP="004B4BEE">
      <w:pPr>
        <w:ind w:left="567" w:hanging="567"/>
        <w:rPr>
          <w:bCs/>
          <w:sz w:val="20"/>
        </w:rPr>
      </w:pPr>
      <w:r>
        <w:rPr>
          <w:rFonts w:ascii="Times New Roman" w:hAnsi="Times New Roman"/>
          <w:b/>
          <w:sz w:val="20"/>
          <w:u w:val="single"/>
        </w:rPr>
        <w:t>Сублицензиат</w:t>
      </w:r>
      <w:r>
        <w:rPr>
          <w:bCs/>
          <w:sz w:val="20"/>
          <w:u w:val="single"/>
        </w:rPr>
        <w:t>:</w:t>
      </w:r>
      <w:r>
        <w:rPr>
          <w:bCs/>
          <w:i/>
          <w:iCs/>
          <w:sz w:val="20"/>
        </w:rPr>
        <w:t xml:space="preserve"> </w:t>
      </w:r>
      <w:r w:rsidR="009A489E">
        <w:rPr>
          <w:bCs/>
          <w:sz w:val="20"/>
        </w:rPr>
        <w:fldChar w:fldCharType="begin"/>
      </w:r>
      <w:r>
        <w:rPr>
          <w:bCs/>
          <w:sz w:val="20"/>
        </w:rPr>
        <w:instrText xml:space="preserve"> DOCVARIABLE "Заказчик" </w:instrText>
      </w:r>
      <w:r w:rsidR="009A489E">
        <w:rPr>
          <w:bCs/>
          <w:sz w:val="20"/>
        </w:rPr>
        <w:fldChar w:fldCharType="separate"/>
      </w:r>
      <w:r>
        <w:rPr>
          <w:rFonts w:hint="eastAsia"/>
          <w:bCs/>
          <w:sz w:val="20"/>
        </w:rPr>
        <w:t>ОАО</w:t>
      </w:r>
      <w:r>
        <w:rPr>
          <w:bCs/>
          <w:sz w:val="20"/>
        </w:rPr>
        <w:t xml:space="preserve"> "</w:t>
      </w:r>
      <w:r>
        <w:rPr>
          <w:rFonts w:hint="eastAsia"/>
          <w:bCs/>
          <w:sz w:val="20"/>
        </w:rPr>
        <w:t>ТГ</w:t>
      </w:r>
      <w:r>
        <w:rPr>
          <w:bCs/>
          <w:sz w:val="20"/>
        </w:rPr>
        <w:t>K-1"</w:t>
      </w:r>
      <w:r w:rsidR="009A489E">
        <w:rPr>
          <w:bCs/>
          <w:sz w:val="20"/>
        </w:rPr>
        <w:fldChar w:fldCharType="end"/>
      </w:r>
      <w:r>
        <w:rPr>
          <w:bCs/>
          <w:sz w:val="20"/>
        </w:rPr>
        <w:t xml:space="preserve">, ИНН: </w:t>
      </w:r>
      <w:r w:rsidR="009A489E">
        <w:rPr>
          <w:bCs/>
          <w:sz w:val="20"/>
        </w:rPr>
        <w:fldChar w:fldCharType="begin"/>
      </w:r>
      <w:r>
        <w:rPr>
          <w:bCs/>
          <w:sz w:val="20"/>
        </w:rPr>
        <w:instrText xml:space="preserve"> DOCVARIABLE "ИНН" </w:instrText>
      </w:r>
      <w:r w:rsidR="009A489E">
        <w:rPr>
          <w:bCs/>
          <w:sz w:val="20"/>
        </w:rPr>
        <w:fldChar w:fldCharType="separate"/>
      </w:r>
      <w:r>
        <w:rPr>
          <w:bCs/>
          <w:sz w:val="20"/>
        </w:rPr>
        <w:t>7841312071</w:t>
      </w:r>
      <w:r w:rsidR="009A489E">
        <w:rPr>
          <w:bCs/>
          <w:sz w:val="20"/>
        </w:rPr>
        <w:fldChar w:fldCharType="end"/>
      </w:r>
      <w:r>
        <w:rPr>
          <w:bCs/>
          <w:sz w:val="20"/>
        </w:rPr>
        <w:t xml:space="preserve">, КПП </w:t>
      </w:r>
      <w:r w:rsidR="009A489E">
        <w:rPr>
          <w:bCs/>
          <w:sz w:val="20"/>
        </w:rPr>
        <w:fldChar w:fldCharType="begin"/>
      </w:r>
      <w:r>
        <w:rPr>
          <w:bCs/>
          <w:sz w:val="20"/>
        </w:rPr>
        <w:instrText xml:space="preserve"> DOCVARIABLE "КПП" </w:instrText>
      </w:r>
      <w:r w:rsidR="009A489E">
        <w:rPr>
          <w:bCs/>
          <w:sz w:val="20"/>
        </w:rPr>
        <w:fldChar w:fldCharType="separate"/>
      </w:r>
      <w:r>
        <w:rPr>
          <w:bCs/>
          <w:sz w:val="20"/>
        </w:rPr>
        <w:t>784101001</w:t>
      </w:r>
      <w:r w:rsidR="009A489E">
        <w:rPr>
          <w:bCs/>
          <w:sz w:val="20"/>
        </w:rPr>
        <w:fldChar w:fldCharType="end"/>
      </w:r>
    </w:p>
    <w:p w:rsidR="004B4BEE" w:rsidRDefault="004B4BEE" w:rsidP="004B4BEE">
      <w:pPr>
        <w:ind w:left="567"/>
        <w:rPr>
          <w:bCs/>
          <w:sz w:val="20"/>
        </w:rPr>
      </w:pPr>
      <w:r>
        <w:rPr>
          <w:bCs/>
          <w:sz w:val="20"/>
        </w:rPr>
        <w:t xml:space="preserve">Адрес: </w:t>
      </w:r>
      <w:r w:rsidR="009A489E">
        <w:rPr>
          <w:bCs/>
          <w:sz w:val="20"/>
        </w:rPr>
        <w:fldChar w:fldCharType="begin"/>
      </w:r>
      <w:r>
        <w:rPr>
          <w:bCs/>
          <w:sz w:val="20"/>
        </w:rPr>
        <w:instrText xml:space="preserve"> DOCVARIABLE "ЮрАдрес" </w:instrText>
      </w:r>
      <w:r w:rsidR="009A489E">
        <w:rPr>
          <w:bCs/>
          <w:sz w:val="20"/>
        </w:rPr>
        <w:fldChar w:fldCharType="separate"/>
      </w:r>
      <w:r>
        <w:rPr>
          <w:bCs/>
          <w:sz w:val="20"/>
        </w:rPr>
        <w:t xml:space="preserve">191186, </w:t>
      </w:r>
      <w:r>
        <w:rPr>
          <w:rFonts w:hint="eastAsia"/>
          <w:bCs/>
          <w:sz w:val="20"/>
        </w:rPr>
        <w:t>Санкт</w:t>
      </w:r>
      <w:r>
        <w:rPr>
          <w:bCs/>
          <w:sz w:val="20"/>
        </w:rPr>
        <w:t>-</w:t>
      </w:r>
      <w:r>
        <w:rPr>
          <w:rFonts w:hint="eastAsia"/>
          <w:bCs/>
          <w:sz w:val="20"/>
        </w:rPr>
        <w:t>Петербург</w:t>
      </w:r>
      <w:r>
        <w:rPr>
          <w:bCs/>
          <w:sz w:val="20"/>
        </w:rPr>
        <w:t xml:space="preserve">, </w:t>
      </w:r>
      <w:r>
        <w:rPr>
          <w:rFonts w:hint="eastAsia"/>
          <w:bCs/>
          <w:sz w:val="20"/>
        </w:rPr>
        <w:t>Марсово</w:t>
      </w:r>
      <w:r>
        <w:rPr>
          <w:bCs/>
          <w:sz w:val="20"/>
        </w:rPr>
        <w:t xml:space="preserve"> </w:t>
      </w:r>
      <w:r>
        <w:rPr>
          <w:rFonts w:hint="eastAsia"/>
          <w:bCs/>
          <w:sz w:val="20"/>
        </w:rPr>
        <w:t>Поле</w:t>
      </w:r>
      <w:r>
        <w:rPr>
          <w:bCs/>
          <w:sz w:val="20"/>
        </w:rPr>
        <w:t xml:space="preserve">, </w:t>
      </w:r>
      <w:r>
        <w:rPr>
          <w:rFonts w:hint="eastAsia"/>
          <w:bCs/>
          <w:sz w:val="20"/>
        </w:rPr>
        <w:t>д</w:t>
      </w:r>
      <w:r>
        <w:rPr>
          <w:bCs/>
          <w:sz w:val="20"/>
        </w:rPr>
        <w:t>.1</w:t>
      </w:r>
      <w:r w:rsidR="009A489E">
        <w:rPr>
          <w:bCs/>
          <w:sz w:val="20"/>
        </w:rPr>
        <w:fldChar w:fldCharType="end"/>
      </w:r>
      <w:r>
        <w:rPr>
          <w:bCs/>
          <w:sz w:val="20"/>
        </w:rPr>
        <w:t>,</w:t>
      </w:r>
    </w:p>
    <w:p w:rsidR="004B4BEE" w:rsidRDefault="004B4BEE" w:rsidP="004B4BEE">
      <w:pPr>
        <w:ind w:left="567"/>
        <w:rPr>
          <w:bCs/>
          <w:sz w:val="20"/>
        </w:rPr>
      </w:pPr>
      <w:r>
        <w:rPr>
          <w:bCs/>
          <w:sz w:val="20"/>
        </w:rPr>
        <w:lastRenderedPageBreak/>
        <w:t xml:space="preserve">Телефон: </w:t>
      </w:r>
      <w:r w:rsidR="009A489E">
        <w:rPr>
          <w:bCs/>
          <w:sz w:val="20"/>
        </w:rPr>
        <w:fldChar w:fldCharType="begin"/>
      </w:r>
      <w:r>
        <w:rPr>
          <w:bCs/>
          <w:sz w:val="20"/>
        </w:rPr>
        <w:instrText xml:space="preserve"> DOCVARIABLE "Телефон" </w:instrText>
      </w:r>
      <w:r w:rsidR="009A489E">
        <w:rPr>
          <w:bCs/>
          <w:sz w:val="20"/>
        </w:rPr>
        <w:fldChar w:fldCharType="separate"/>
      </w:r>
      <w:r>
        <w:rPr>
          <w:bCs/>
          <w:sz w:val="20"/>
        </w:rPr>
        <w:t>____________________</w:t>
      </w:r>
      <w:r w:rsidR="009A489E">
        <w:rPr>
          <w:bCs/>
          <w:sz w:val="20"/>
        </w:rPr>
        <w:fldChar w:fldCharType="end"/>
      </w:r>
      <w:r>
        <w:rPr>
          <w:bCs/>
          <w:sz w:val="20"/>
        </w:rPr>
        <w:t xml:space="preserve">, Факс: </w:t>
      </w:r>
      <w:r w:rsidR="009A489E">
        <w:rPr>
          <w:bCs/>
          <w:sz w:val="20"/>
        </w:rPr>
        <w:fldChar w:fldCharType="begin"/>
      </w:r>
      <w:r>
        <w:rPr>
          <w:bCs/>
          <w:sz w:val="20"/>
        </w:rPr>
        <w:instrText xml:space="preserve"> DOCVARIABLE "Факс" </w:instrText>
      </w:r>
      <w:r w:rsidR="009A489E">
        <w:rPr>
          <w:bCs/>
          <w:sz w:val="20"/>
        </w:rPr>
        <w:fldChar w:fldCharType="separate"/>
      </w:r>
      <w:r>
        <w:rPr>
          <w:bCs/>
          <w:sz w:val="20"/>
        </w:rPr>
        <w:t>____________________</w:t>
      </w:r>
      <w:r w:rsidR="009A489E">
        <w:rPr>
          <w:bCs/>
          <w:sz w:val="20"/>
        </w:rPr>
        <w:fldChar w:fldCharType="end"/>
      </w:r>
    </w:p>
    <w:p w:rsidR="004B4BEE" w:rsidRDefault="004B4BEE" w:rsidP="004B4BEE">
      <w:pPr>
        <w:ind w:left="567"/>
        <w:rPr>
          <w:bCs/>
          <w:sz w:val="20"/>
        </w:rPr>
      </w:pPr>
      <w:r>
        <w:rPr>
          <w:bCs/>
          <w:sz w:val="20"/>
        </w:rPr>
        <w:t xml:space="preserve">Банк: </w:t>
      </w:r>
      <w:r w:rsidR="009A489E">
        <w:rPr>
          <w:bCs/>
          <w:sz w:val="20"/>
        </w:rPr>
        <w:fldChar w:fldCharType="begin"/>
      </w:r>
      <w:r>
        <w:rPr>
          <w:bCs/>
          <w:sz w:val="20"/>
        </w:rPr>
        <w:instrText xml:space="preserve"> DOCVARIABLE "Банк" </w:instrText>
      </w:r>
      <w:r w:rsidR="009A489E">
        <w:rPr>
          <w:bCs/>
          <w:sz w:val="20"/>
        </w:rPr>
        <w:fldChar w:fldCharType="separate"/>
      </w:r>
      <w:r>
        <w:rPr>
          <w:rFonts w:hint="eastAsia"/>
          <w:bCs/>
          <w:sz w:val="20"/>
        </w:rPr>
        <w:t>ФЗАО</w:t>
      </w:r>
      <w:r>
        <w:rPr>
          <w:bCs/>
          <w:sz w:val="20"/>
        </w:rPr>
        <w:t xml:space="preserve"> "</w:t>
      </w:r>
      <w:r>
        <w:rPr>
          <w:rFonts w:hint="eastAsia"/>
          <w:bCs/>
          <w:sz w:val="20"/>
        </w:rPr>
        <w:t>ГАЗЭНЕРГОПРОМБАНК</w:t>
      </w:r>
      <w:r>
        <w:rPr>
          <w:bCs/>
          <w:sz w:val="20"/>
        </w:rPr>
        <w:t xml:space="preserve">" </w:t>
      </w:r>
      <w:r>
        <w:rPr>
          <w:rFonts w:hint="eastAsia"/>
          <w:bCs/>
          <w:sz w:val="20"/>
        </w:rPr>
        <w:t>В</w:t>
      </w:r>
      <w:r>
        <w:rPr>
          <w:bCs/>
          <w:sz w:val="20"/>
        </w:rPr>
        <w:t xml:space="preserve"> </w:t>
      </w:r>
      <w:r>
        <w:rPr>
          <w:rFonts w:hint="eastAsia"/>
          <w:bCs/>
          <w:sz w:val="20"/>
        </w:rPr>
        <w:t>Г</w:t>
      </w:r>
      <w:r>
        <w:rPr>
          <w:bCs/>
          <w:sz w:val="20"/>
        </w:rPr>
        <w:t>.</w:t>
      </w:r>
      <w:r>
        <w:rPr>
          <w:rFonts w:hint="eastAsia"/>
          <w:bCs/>
          <w:sz w:val="20"/>
        </w:rPr>
        <w:t>САНКТ</w:t>
      </w:r>
      <w:r>
        <w:rPr>
          <w:bCs/>
          <w:sz w:val="20"/>
        </w:rPr>
        <w:t>-</w:t>
      </w:r>
      <w:r>
        <w:rPr>
          <w:rFonts w:hint="eastAsia"/>
          <w:bCs/>
          <w:sz w:val="20"/>
        </w:rPr>
        <w:t>ПЕТЕРБУРГ</w:t>
      </w:r>
      <w:r w:rsidR="009A489E">
        <w:rPr>
          <w:bCs/>
          <w:sz w:val="20"/>
        </w:rPr>
        <w:fldChar w:fldCharType="end"/>
      </w:r>
      <w:r>
        <w:rPr>
          <w:bCs/>
          <w:sz w:val="20"/>
        </w:rPr>
        <w:t>,</w:t>
      </w:r>
    </w:p>
    <w:p w:rsidR="004B4BEE" w:rsidRDefault="004B4BEE" w:rsidP="004B4BEE">
      <w:pPr>
        <w:ind w:left="567"/>
        <w:rPr>
          <w:b/>
          <w:bCs/>
          <w:sz w:val="20"/>
        </w:rPr>
      </w:pPr>
      <w:proofErr w:type="gramStart"/>
      <w:r>
        <w:rPr>
          <w:bCs/>
          <w:sz w:val="20"/>
        </w:rPr>
        <w:t>р</w:t>
      </w:r>
      <w:proofErr w:type="gramEnd"/>
      <w:r>
        <w:rPr>
          <w:bCs/>
          <w:sz w:val="20"/>
        </w:rPr>
        <w:t xml:space="preserve">/сч.  </w:t>
      </w:r>
      <w:r w:rsidR="009A489E">
        <w:rPr>
          <w:bCs/>
          <w:sz w:val="20"/>
        </w:rPr>
        <w:fldChar w:fldCharType="begin"/>
      </w:r>
      <w:r>
        <w:rPr>
          <w:bCs/>
          <w:sz w:val="20"/>
        </w:rPr>
        <w:instrText xml:space="preserve"> DOCVARIABLE "РСчет" </w:instrText>
      </w:r>
      <w:r w:rsidR="009A489E">
        <w:rPr>
          <w:bCs/>
          <w:sz w:val="20"/>
        </w:rPr>
        <w:fldChar w:fldCharType="separate"/>
      </w:r>
      <w:r>
        <w:rPr>
          <w:bCs/>
          <w:sz w:val="20"/>
        </w:rPr>
        <w:t>40702010500170000005</w:t>
      </w:r>
      <w:r w:rsidR="009A489E">
        <w:rPr>
          <w:bCs/>
          <w:sz w:val="20"/>
        </w:rPr>
        <w:fldChar w:fldCharType="end"/>
      </w:r>
      <w:r>
        <w:rPr>
          <w:bCs/>
          <w:sz w:val="20"/>
        </w:rPr>
        <w:t xml:space="preserve">, </w:t>
      </w:r>
      <w:proofErr w:type="spellStart"/>
      <w:r>
        <w:rPr>
          <w:bCs/>
          <w:sz w:val="20"/>
        </w:rPr>
        <w:t>кор</w:t>
      </w:r>
      <w:proofErr w:type="spellEnd"/>
      <w:r>
        <w:rPr>
          <w:bCs/>
          <w:sz w:val="20"/>
        </w:rPr>
        <w:t>/</w:t>
      </w:r>
      <w:proofErr w:type="spellStart"/>
      <w:r>
        <w:rPr>
          <w:bCs/>
          <w:sz w:val="20"/>
        </w:rPr>
        <w:t>сч</w:t>
      </w:r>
      <w:proofErr w:type="spellEnd"/>
      <w:r>
        <w:rPr>
          <w:bCs/>
          <w:sz w:val="20"/>
        </w:rPr>
        <w:t xml:space="preserve">. </w:t>
      </w:r>
      <w:r w:rsidR="009A489E">
        <w:rPr>
          <w:bCs/>
          <w:sz w:val="20"/>
        </w:rPr>
        <w:fldChar w:fldCharType="begin"/>
      </w:r>
      <w:r>
        <w:rPr>
          <w:bCs/>
          <w:sz w:val="20"/>
        </w:rPr>
        <w:instrText xml:space="preserve"> DOCVARIABLE "КорСчет" </w:instrText>
      </w:r>
      <w:r w:rsidR="009A489E">
        <w:rPr>
          <w:bCs/>
          <w:sz w:val="20"/>
        </w:rPr>
        <w:fldChar w:fldCharType="separate"/>
      </w:r>
      <w:r>
        <w:rPr>
          <w:bCs/>
          <w:sz w:val="20"/>
        </w:rPr>
        <w:t>30101810900000000842</w:t>
      </w:r>
      <w:r w:rsidR="009A489E">
        <w:rPr>
          <w:bCs/>
          <w:sz w:val="20"/>
        </w:rPr>
        <w:fldChar w:fldCharType="end"/>
      </w:r>
      <w:r>
        <w:rPr>
          <w:bCs/>
          <w:sz w:val="20"/>
        </w:rPr>
        <w:t xml:space="preserve">, БИК  </w:t>
      </w:r>
      <w:r w:rsidR="009A489E">
        <w:rPr>
          <w:bCs/>
          <w:sz w:val="20"/>
        </w:rPr>
        <w:fldChar w:fldCharType="begin"/>
      </w:r>
      <w:r>
        <w:rPr>
          <w:bCs/>
          <w:sz w:val="20"/>
        </w:rPr>
        <w:instrText xml:space="preserve"> DOCVARIABLE "БИК" </w:instrText>
      </w:r>
      <w:r w:rsidR="009A489E">
        <w:rPr>
          <w:bCs/>
          <w:sz w:val="20"/>
        </w:rPr>
        <w:fldChar w:fldCharType="separate"/>
      </w:r>
      <w:r>
        <w:rPr>
          <w:bCs/>
          <w:sz w:val="20"/>
        </w:rPr>
        <w:t>044030842</w:t>
      </w:r>
      <w:r w:rsidR="009A489E">
        <w:rPr>
          <w:bCs/>
          <w:sz w:val="20"/>
        </w:rPr>
        <w:fldChar w:fldCharType="end"/>
      </w:r>
    </w:p>
    <w:p w:rsidR="004B4BEE" w:rsidRDefault="004B4BEE" w:rsidP="004B4BEE">
      <w:pPr>
        <w:tabs>
          <w:tab w:val="left" w:pos="426"/>
        </w:tabs>
        <w:ind w:left="1"/>
        <w:rPr>
          <w:sz w:val="20"/>
        </w:rPr>
      </w:pPr>
    </w:p>
    <w:tbl>
      <w:tblPr>
        <w:tblW w:w="14709" w:type="dxa"/>
        <w:tblLayout w:type="fixed"/>
        <w:tblLook w:val="0000" w:firstRow="0" w:lastRow="0" w:firstColumn="0" w:lastColumn="0" w:noHBand="0" w:noVBand="0"/>
      </w:tblPr>
      <w:tblGrid>
        <w:gridCol w:w="4503"/>
        <w:gridCol w:w="5103"/>
        <w:gridCol w:w="5103"/>
      </w:tblGrid>
      <w:tr w:rsidR="004B4BEE" w:rsidTr="00991154">
        <w:tc>
          <w:tcPr>
            <w:tcW w:w="4503" w:type="dxa"/>
          </w:tcPr>
          <w:p w:rsidR="004B4BEE" w:rsidRDefault="004B4BEE" w:rsidP="00991154">
            <w:pPr>
              <w:rPr>
                <w:b/>
                <w:bCs/>
                <w:sz w:val="20"/>
              </w:rPr>
            </w:pPr>
            <w:r>
              <w:rPr>
                <w:b/>
                <w:bCs/>
                <w:sz w:val="20"/>
              </w:rPr>
              <w:t xml:space="preserve">От </w:t>
            </w:r>
            <w:r>
              <w:rPr>
                <w:rFonts w:ascii="Times New Roman" w:hAnsi="Times New Roman"/>
                <w:b/>
                <w:bCs/>
                <w:sz w:val="20"/>
              </w:rPr>
              <w:t>Сублицензиара</w:t>
            </w:r>
            <w:r>
              <w:rPr>
                <w:b/>
                <w:bCs/>
                <w:sz w:val="20"/>
              </w:rPr>
              <w:t>:</w:t>
            </w:r>
          </w:p>
          <w:p w:rsidR="004B4BEE" w:rsidRDefault="004B4BEE" w:rsidP="004B4BEE">
            <w:pPr>
              <w:rPr>
                <w:b/>
                <w:bCs/>
                <w:sz w:val="20"/>
              </w:rPr>
            </w:pPr>
            <w:r w:rsidRPr="004B4BEE">
              <w:rPr>
                <w:b/>
                <w:bCs/>
                <w:sz w:val="20"/>
                <w:highlight w:val="yellow"/>
              </w:rPr>
              <w:t>___________________________________</w:t>
            </w:r>
          </w:p>
        </w:tc>
        <w:tc>
          <w:tcPr>
            <w:tcW w:w="5103" w:type="dxa"/>
          </w:tcPr>
          <w:p w:rsidR="004B4BEE" w:rsidRDefault="004B4BEE" w:rsidP="00991154">
            <w:pPr>
              <w:rPr>
                <w:b/>
                <w:bCs/>
                <w:sz w:val="20"/>
              </w:rPr>
            </w:pPr>
            <w:r>
              <w:rPr>
                <w:b/>
                <w:bCs/>
                <w:sz w:val="20"/>
              </w:rPr>
              <w:t xml:space="preserve">От </w:t>
            </w:r>
            <w:r>
              <w:rPr>
                <w:rFonts w:ascii="Times New Roman" w:hAnsi="Times New Roman"/>
                <w:b/>
                <w:bCs/>
                <w:sz w:val="20"/>
              </w:rPr>
              <w:t>Сублицензиата</w:t>
            </w:r>
            <w:r>
              <w:rPr>
                <w:b/>
                <w:bCs/>
                <w:sz w:val="20"/>
              </w:rPr>
              <w:t>:</w:t>
            </w:r>
          </w:p>
          <w:p w:rsidR="004B4BEE" w:rsidRDefault="004B4BEE" w:rsidP="00991154">
            <w:pPr>
              <w:rPr>
                <w:bCs/>
                <w:sz w:val="20"/>
              </w:rPr>
            </w:pPr>
            <w:r w:rsidRPr="00B077D8">
              <w:rPr>
                <w:bCs/>
                <w:sz w:val="20"/>
              </w:rPr>
              <w:t>Директор предприятия средств диспетчерского и технологического управления и информационных технологий филиала «Невский»</w:t>
            </w:r>
            <w:r>
              <w:rPr>
                <w:bCs/>
                <w:sz w:val="20"/>
              </w:rPr>
              <w:t xml:space="preserve"> </w:t>
            </w:r>
            <w:r w:rsidR="009A489E" w:rsidRPr="00B077D8">
              <w:rPr>
                <w:bCs/>
                <w:sz w:val="20"/>
              </w:rPr>
              <w:fldChar w:fldCharType="begin"/>
            </w:r>
            <w:r w:rsidRPr="00B077D8">
              <w:rPr>
                <w:bCs/>
                <w:sz w:val="20"/>
              </w:rPr>
              <w:instrText xml:space="preserve"> DOCVARIABLE "Заказчик" </w:instrText>
            </w:r>
            <w:r w:rsidR="009A489E" w:rsidRPr="00B077D8">
              <w:rPr>
                <w:bCs/>
                <w:sz w:val="20"/>
              </w:rPr>
              <w:fldChar w:fldCharType="separate"/>
            </w:r>
            <w:r w:rsidRPr="00B077D8">
              <w:rPr>
                <w:rFonts w:hint="eastAsia"/>
                <w:bCs/>
                <w:sz w:val="20"/>
              </w:rPr>
              <w:t>ОАО</w:t>
            </w:r>
            <w:r w:rsidRPr="00B077D8">
              <w:rPr>
                <w:bCs/>
                <w:sz w:val="20"/>
              </w:rPr>
              <w:t xml:space="preserve"> "</w:t>
            </w:r>
            <w:r w:rsidRPr="00B077D8">
              <w:rPr>
                <w:rFonts w:hint="eastAsia"/>
                <w:bCs/>
                <w:sz w:val="20"/>
              </w:rPr>
              <w:t>ТГ</w:t>
            </w:r>
            <w:r>
              <w:rPr>
                <w:bCs/>
                <w:sz w:val="20"/>
              </w:rPr>
              <w:t>К</w:t>
            </w:r>
            <w:r w:rsidRPr="00B077D8">
              <w:rPr>
                <w:bCs/>
                <w:sz w:val="20"/>
              </w:rPr>
              <w:t>-1"</w:t>
            </w:r>
            <w:r w:rsidR="009A489E" w:rsidRPr="00B077D8">
              <w:rPr>
                <w:bCs/>
                <w:sz w:val="20"/>
              </w:rPr>
              <w:fldChar w:fldCharType="end"/>
            </w:r>
          </w:p>
          <w:p w:rsidR="004B4BEE" w:rsidRDefault="004B4BEE" w:rsidP="00991154">
            <w:pPr>
              <w:rPr>
                <w:b/>
                <w:bCs/>
                <w:sz w:val="20"/>
              </w:rPr>
            </w:pPr>
          </w:p>
        </w:tc>
        <w:tc>
          <w:tcPr>
            <w:tcW w:w="5103" w:type="dxa"/>
          </w:tcPr>
          <w:p w:rsidR="004B4BEE" w:rsidRDefault="004B4BEE" w:rsidP="00991154">
            <w:pPr>
              <w:rPr>
                <w:b/>
                <w:bCs/>
                <w:sz w:val="20"/>
              </w:rPr>
            </w:pPr>
          </w:p>
        </w:tc>
      </w:tr>
      <w:tr w:rsidR="004B4BEE" w:rsidTr="00991154">
        <w:tc>
          <w:tcPr>
            <w:tcW w:w="4503" w:type="dxa"/>
          </w:tcPr>
          <w:p w:rsidR="004B4BEE" w:rsidRDefault="004B4BEE" w:rsidP="00991154">
            <w:pPr>
              <w:rPr>
                <w:sz w:val="20"/>
              </w:rPr>
            </w:pPr>
            <w:r>
              <w:rPr>
                <w:sz w:val="20"/>
              </w:rPr>
              <w:t>__________________ /</w:t>
            </w:r>
            <w:r w:rsidRPr="004B4BEE">
              <w:rPr>
                <w:sz w:val="20"/>
                <w:highlight w:val="yellow"/>
              </w:rPr>
              <w:t>________________</w:t>
            </w:r>
            <w:r>
              <w:rPr>
                <w:sz w:val="20"/>
              </w:rPr>
              <w:t>/</w:t>
            </w:r>
          </w:p>
          <w:p w:rsidR="004B4BEE" w:rsidRDefault="004B4BEE" w:rsidP="00991154">
            <w:pPr>
              <w:rPr>
                <w:b/>
                <w:bCs/>
                <w:sz w:val="20"/>
              </w:rPr>
            </w:pPr>
            <w:r>
              <w:rPr>
                <w:b/>
                <w:bCs/>
                <w:sz w:val="20"/>
              </w:rPr>
              <w:t xml:space="preserve">     М. П.</w:t>
            </w:r>
          </w:p>
        </w:tc>
        <w:tc>
          <w:tcPr>
            <w:tcW w:w="5103" w:type="dxa"/>
          </w:tcPr>
          <w:p w:rsidR="004B4BEE" w:rsidRDefault="004B4BEE" w:rsidP="00991154">
            <w:pPr>
              <w:rPr>
                <w:sz w:val="20"/>
              </w:rPr>
            </w:pPr>
            <w:r>
              <w:rPr>
                <w:sz w:val="20"/>
              </w:rPr>
              <w:t>___________________ /</w:t>
            </w:r>
            <w:r w:rsidRPr="00B077D8">
              <w:rPr>
                <w:sz w:val="20"/>
              </w:rPr>
              <w:t>И.Ю.</w:t>
            </w:r>
            <w:r>
              <w:rPr>
                <w:sz w:val="20"/>
              </w:rPr>
              <w:t xml:space="preserve"> </w:t>
            </w:r>
            <w:r w:rsidRPr="00B077D8">
              <w:rPr>
                <w:sz w:val="20"/>
              </w:rPr>
              <w:t>Диденко</w:t>
            </w:r>
            <w:r>
              <w:rPr>
                <w:sz w:val="20"/>
              </w:rPr>
              <w:t>/</w:t>
            </w:r>
          </w:p>
          <w:p w:rsidR="004B4BEE" w:rsidRDefault="004B4BEE" w:rsidP="00991154">
            <w:pPr>
              <w:rPr>
                <w:b/>
                <w:bCs/>
                <w:sz w:val="20"/>
              </w:rPr>
            </w:pPr>
            <w:r>
              <w:rPr>
                <w:b/>
                <w:bCs/>
                <w:sz w:val="20"/>
              </w:rPr>
              <w:t xml:space="preserve">     М. П.</w:t>
            </w:r>
          </w:p>
        </w:tc>
        <w:tc>
          <w:tcPr>
            <w:tcW w:w="5103" w:type="dxa"/>
          </w:tcPr>
          <w:p w:rsidR="004B4BEE" w:rsidRDefault="004B4BEE" w:rsidP="00991154">
            <w:pPr>
              <w:rPr>
                <w:b/>
                <w:bCs/>
                <w:sz w:val="20"/>
              </w:rPr>
            </w:pPr>
          </w:p>
        </w:tc>
      </w:tr>
    </w:tbl>
    <w:p w:rsidR="004B4BEE" w:rsidRDefault="004B4BEE" w:rsidP="004B4BEE">
      <w:pPr>
        <w:rPr>
          <w:sz w:val="22"/>
        </w:rPr>
      </w:pPr>
      <w:r>
        <w:rPr>
          <w:sz w:val="22"/>
        </w:rPr>
        <w:t xml:space="preserve">«____»______________2011 год </w:t>
      </w:r>
      <w:r>
        <w:rPr>
          <w:sz w:val="22"/>
        </w:rPr>
        <w:tab/>
      </w:r>
      <w:r>
        <w:rPr>
          <w:sz w:val="22"/>
        </w:rPr>
        <w:tab/>
        <w:t xml:space="preserve">«____»___________2011 год </w:t>
      </w:r>
    </w:p>
    <w:p w:rsidR="004B4BEE" w:rsidRDefault="004B4BEE" w:rsidP="004B4BEE">
      <w:pPr>
        <w:pStyle w:val="a5"/>
        <w:ind w:firstLine="0"/>
        <w:jc w:val="left"/>
        <w:rPr>
          <w:lang w:val="ru-RU"/>
        </w:rPr>
      </w:pPr>
      <w:r w:rsidRPr="001922A7">
        <w:rPr>
          <w:lang w:val="ru-RU"/>
        </w:rPr>
        <w:br w:type="page"/>
      </w:r>
    </w:p>
    <w:p w:rsidR="004B4BEE" w:rsidRDefault="004B4BEE" w:rsidP="004B4BEE">
      <w:pPr>
        <w:pStyle w:val="a5"/>
        <w:ind w:firstLine="0"/>
        <w:jc w:val="right"/>
        <w:rPr>
          <w:lang w:val="ru-RU"/>
        </w:rPr>
      </w:pPr>
      <w:r>
        <w:rPr>
          <w:b/>
          <w:i/>
          <w:sz w:val="24"/>
          <w:lang w:val="ru-RU"/>
        </w:rPr>
        <w:lastRenderedPageBreak/>
        <w:t xml:space="preserve">Приложение № 1 </w:t>
      </w:r>
      <w:r>
        <w:rPr>
          <w:b/>
          <w:i/>
          <w:sz w:val="24"/>
          <w:lang w:val="ru-RU"/>
        </w:rPr>
        <w:br/>
        <w:t xml:space="preserve">к Сублицензионному договору № </w:t>
      </w:r>
      <w:r w:rsidRPr="004B4BEE">
        <w:rPr>
          <w:b/>
          <w:i/>
          <w:iCs/>
          <w:sz w:val="24"/>
          <w:highlight w:val="yellow"/>
          <w:lang w:val="ru-RU"/>
        </w:rPr>
        <w:t>____________</w:t>
      </w:r>
      <w:r>
        <w:rPr>
          <w:b/>
          <w:i/>
          <w:iCs/>
          <w:sz w:val="24"/>
          <w:lang w:val="ru-RU"/>
        </w:rPr>
        <w:t xml:space="preserve"> </w:t>
      </w:r>
      <w:r>
        <w:rPr>
          <w:b/>
          <w:i/>
          <w:sz w:val="24"/>
          <w:lang w:val="ru-RU"/>
        </w:rPr>
        <w:t xml:space="preserve">от </w:t>
      </w:r>
      <w:r w:rsidRPr="004B4BEE">
        <w:rPr>
          <w:b/>
          <w:bCs/>
          <w:i/>
          <w:iCs/>
          <w:sz w:val="24"/>
          <w:highlight w:val="yellow"/>
          <w:lang w:val="ru-RU"/>
        </w:rPr>
        <w:t>____________</w:t>
      </w:r>
    </w:p>
    <w:p w:rsidR="004B4BEE" w:rsidRDefault="004B4BEE" w:rsidP="004B4BEE">
      <w:pPr>
        <w:pStyle w:val="a5"/>
        <w:ind w:firstLine="0"/>
        <w:jc w:val="left"/>
        <w:rPr>
          <w:lang w:val="ru-RU"/>
        </w:rPr>
      </w:pPr>
    </w:p>
    <w:p w:rsidR="004B4BEE" w:rsidRDefault="004B4BEE" w:rsidP="004B4BEE">
      <w:pPr>
        <w:pStyle w:val="a5"/>
        <w:ind w:firstLine="0"/>
        <w:jc w:val="left"/>
        <w:rPr>
          <w:lang w:val="ru-RU"/>
        </w:rPr>
      </w:pPr>
    </w:p>
    <w:p w:rsidR="004B4BEE" w:rsidRDefault="004B4BEE" w:rsidP="004B4BEE">
      <w:pPr>
        <w:pStyle w:val="a5"/>
        <w:ind w:firstLine="0"/>
        <w:jc w:val="left"/>
        <w:rPr>
          <w:lang w:val="ru-RU"/>
        </w:rPr>
      </w:pPr>
    </w:p>
    <w:p w:rsidR="004B4BEE" w:rsidRDefault="004B4BEE" w:rsidP="004B4BEE">
      <w:pPr>
        <w:pStyle w:val="a5"/>
        <w:ind w:firstLine="0"/>
        <w:jc w:val="center"/>
        <w:rPr>
          <w:b/>
          <w:sz w:val="28"/>
          <w:lang w:val="ru-RU"/>
        </w:rPr>
      </w:pPr>
      <w:r>
        <w:rPr>
          <w:b/>
          <w:sz w:val="28"/>
          <w:lang w:val="ru-RU"/>
        </w:rPr>
        <w:t>Перечень программных продуктов.</w:t>
      </w:r>
    </w:p>
    <w:p w:rsidR="004B4BEE" w:rsidRDefault="004B4BEE" w:rsidP="004B4BEE">
      <w:pPr>
        <w:pStyle w:val="a5"/>
        <w:ind w:firstLine="0"/>
        <w:jc w:val="center"/>
        <w:rPr>
          <w:b/>
          <w:sz w:val="28"/>
          <w:lang w:val="ru-RU"/>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2422"/>
        <w:gridCol w:w="1618"/>
        <w:gridCol w:w="2102"/>
        <w:gridCol w:w="2774"/>
      </w:tblGrid>
      <w:tr w:rsidR="004B4BEE" w:rsidTr="00991154">
        <w:trPr>
          <w:trHeight w:val="396"/>
        </w:trPr>
        <w:tc>
          <w:tcPr>
            <w:tcW w:w="638" w:type="dxa"/>
            <w:tcBorders>
              <w:top w:val="single" w:sz="4" w:space="0" w:color="auto"/>
              <w:left w:val="single" w:sz="4" w:space="0" w:color="auto"/>
              <w:bottom w:val="single" w:sz="4" w:space="0" w:color="auto"/>
              <w:right w:val="single" w:sz="4" w:space="0" w:color="auto"/>
            </w:tcBorders>
          </w:tcPr>
          <w:p w:rsidR="004B4BEE" w:rsidRDefault="004B4BEE" w:rsidP="00991154"/>
          <w:p w:rsidR="004B4BEE" w:rsidRDefault="004B4BEE" w:rsidP="00991154">
            <w:r>
              <w:t>П/П №</w:t>
            </w:r>
          </w:p>
        </w:tc>
        <w:tc>
          <w:tcPr>
            <w:tcW w:w="2422" w:type="dxa"/>
            <w:tcBorders>
              <w:top w:val="single" w:sz="4" w:space="0" w:color="auto"/>
              <w:left w:val="single" w:sz="4" w:space="0" w:color="auto"/>
              <w:bottom w:val="single" w:sz="4" w:space="0" w:color="auto"/>
              <w:right w:val="single" w:sz="4" w:space="0" w:color="auto"/>
            </w:tcBorders>
          </w:tcPr>
          <w:p w:rsidR="004B4BEE" w:rsidRDefault="004B4BEE" w:rsidP="00991154">
            <w:r>
              <w:t>Название программного</w:t>
            </w:r>
          </w:p>
          <w:p w:rsidR="004B4BEE" w:rsidRDefault="004B4BEE" w:rsidP="00991154">
            <w:r>
              <w:t>продукта</w:t>
            </w:r>
          </w:p>
          <w:p w:rsidR="004B4BEE" w:rsidRDefault="004B4BEE" w:rsidP="00991154"/>
        </w:tc>
        <w:tc>
          <w:tcPr>
            <w:tcW w:w="1618" w:type="dxa"/>
            <w:tcBorders>
              <w:top w:val="single" w:sz="4" w:space="0" w:color="auto"/>
              <w:left w:val="single" w:sz="4" w:space="0" w:color="auto"/>
              <w:bottom w:val="single" w:sz="4" w:space="0" w:color="auto"/>
              <w:right w:val="single" w:sz="4" w:space="0" w:color="auto"/>
            </w:tcBorders>
          </w:tcPr>
          <w:p w:rsidR="004B4BEE" w:rsidRDefault="004B4BEE" w:rsidP="00991154">
            <w:r>
              <w:rPr>
                <w:rFonts w:ascii="Times New Roman" w:hAnsi="Times New Roman"/>
              </w:rPr>
              <w:t>К</w:t>
            </w:r>
            <w:r>
              <w:t>оличество</w:t>
            </w:r>
          </w:p>
          <w:p w:rsidR="004B4BEE" w:rsidRDefault="004B4BEE" w:rsidP="00991154">
            <w:r>
              <w:t>экземпляров</w:t>
            </w:r>
          </w:p>
          <w:p w:rsidR="004B4BEE" w:rsidRDefault="004B4BEE" w:rsidP="00991154">
            <w:r>
              <w:t>( шт</w:t>
            </w:r>
            <w:r>
              <w:rPr>
                <w:lang w:val="en-US"/>
              </w:rPr>
              <w:t>.</w:t>
            </w:r>
            <w:r>
              <w:t>)</w:t>
            </w:r>
          </w:p>
        </w:tc>
        <w:tc>
          <w:tcPr>
            <w:tcW w:w="2102" w:type="dxa"/>
            <w:tcBorders>
              <w:top w:val="single" w:sz="4" w:space="0" w:color="auto"/>
              <w:left w:val="single" w:sz="4" w:space="0" w:color="auto"/>
              <w:bottom w:val="single" w:sz="4" w:space="0" w:color="auto"/>
              <w:right w:val="single" w:sz="4" w:space="0" w:color="auto"/>
            </w:tcBorders>
          </w:tcPr>
          <w:p w:rsidR="004B4BEE" w:rsidRDefault="004B4BEE" w:rsidP="00991154">
            <w:r>
              <w:t>Цена вознаграждения за единицу</w:t>
            </w:r>
          </w:p>
          <w:p w:rsidR="004B4BEE" w:rsidRDefault="004B4BEE" w:rsidP="00991154">
            <w:r>
              <w:t>экземпляра</w:t>
            </w:r>
          </w:p>
          <w:p w:rsidR="004B4BEE" w:rsidRDefault="004B4BEE" w:rsidP="00991154">
            <w:r>
              <w:t>(руб.) Без НДС.</w:t>
            </w:r>
          </w:p>
        </w:tc>
        <w:tc>
          <w:tcPr>
            <w:tcW w:w="2774" w:type="dxa"/>
            <w:tcBorders>
              <w:top w:val="single" w:sz="4" w:space="0" w:color="auto"/>
              <w:left w:val="single" w:sz="4" w:space="0" w:color="auto"/>
              <w:bottom w:val="single" w:sz="4" w:space="0" w:color="auto"/>
              <w:right w:val="single" w:sz="4" w:space="0" w:color="auto"/>
            </w:tcBorders>
          </w:tcPr>
          <w:p w:rsidR="004B4BEE" w:rsidRDefault="004B4BEE" w:rsidP="00991154">
            <w:r>
              <w:t xml:space="preserve">Стоимость </w:t>
            </w:r>
          </w:p>
          <w:p w:rsidR="004B4BEE" w:rsidRDefault="004B4BEE" w:rsidP="00991154">
            <w:r>
              <w:t xml:space="preserve">Вознаграждения </w:t>
            </w:r>
          </w:p>
          <w:p w:rsidR="004B4BEE" w:rsidRDefault="004B4BEE" w:rsidP="00991154">
            <w:r>
              <w:t>Всего ( рубли)</w:t>
            </w:r>
          </w:p>
          <w:p w:rsidR="004B4BEE" w:rsidRDefault="004B4BEE" w:rsidP="00991154">
            <w:r>
              <w:t>Без НДС.</w:t>
            </w:r>
          </w:p>
        </w:tc>
      </w:tr>
      <w:tr w:rsidR="004B4BEE" w:rsidTr="00991154">
        <w:trPr>
          <w:trHeight w:val="372"/>
        </w:trPr>
        <w:tc>
          <w:tcPr>
            <w:tcW w:w="638" w:type="dxa"/>
            <w:tcBorders>
              <w:top w:val="single" w:sz="4" w:space="0" w:color="auto"/>
              <w:left w:val="single" w:sz="4" w:space="0" w:color="auto"/>
              <w:bottom w:val="single" w:sz="4" w:space="0" w:color="auto"/>
              <w:right w:val="single" w:sz="4" w:space="0" w:color="auto"/>
            </w:tcBorders>
          </w:tcPr>
          <w:p w:rsidR="004B4BEE" w:rsidRDefault="004B4BEE" w:rsidP="00991154">
            <w:r>
              <w:t>1</w:t>
            </w:r>
          </w:p>
        </w:tc>
        <w:tc>
          <w:tcPr>
            <w:tcW w:w="2422" w:type="dxa"/>
            <w:tcBorders>
              <w:top w:val="single" w:sz="4" w:space="0" w:color="auto"/>
              <w:left w:val="single" w:sz="4" w:space="0" w:color="auto"/>
              <w:bottom w:val="single" w:sz="4" w:space="0" w:color="auto"/>
              <w:right w:val="single" w:sz="4" w:space="0" w:color="auto"/>
            </w:tcBorders>
          </w:tcPr>
          <w:p w:rsidR="004B4BEE" w:rsidRDefault="004B4BEE" w:rsidP="00991154">
            <w:r w:rsidRPr="00F60294">
              <w:t>1</w:t>
            </w:r>
            <w:r w:rsidRPr="00F60294">
              <w:rPr>
                <w:rFonts w:hint="eastAsia"/>
              </w:rPr>
              <w:t>С</w:t>
            </w:r>
            <w:r w:rsidRPr="00F60294">
              <w:t>:</w:t>
            </w:r>
            <w:r w:rsidRPr="00F60294">
              <w:rPr>
                <w:rFonts w:hint="eastAsia"/>
              </w:rPr>
              <w:t>Предприятие</w:t>
            </w:r>
            <w:r w:rsidRPr="00F60294">
              <w:t xml:space="preserve"> 8. </w:t>
            </w:r>
            <w:r w:rsidRPr="00F60294">
              <w:rPr>
                <w:rFonts w:hint="eastAsia"/>
              </w:rPr>
              <w:t>Клиентская</w:t>
            </w:r>
            <w:r w:rsidRPr="00F60294">
              <w:t xml:space="preserve"> </w:t>
            </w:r>
            <w:r w:rsidRPr="00F60294">
              <w:rPr>
                <w:rFonts w:hint="eastAsia"/>
              </w:rPr>
              <w:t>лицензия</w:t>
            </w:r>
            <w:r w:rsidRPr="00F60294">
              <w:t xml:space="preserve"> </w:t>
            </w:r>
            <w:r w:rsidRPr="00F60294">
              <w:rPr>
                <w:rFonts w:hint="eastAsia"/>
              </w:rPr>
              <w:t>на</w:t>
            </w:r>
            <w:r w:rsidRPr="00F60294">
              <w:t xml:space="preserve"> 100 </w:t>
            </w:r>
            <w:r w:rsidRPr="00F60294">
              <w:rPr>
                <w:rFonts w:hint="eastAsia"/>
              </w:rPr>
              <w:t>рабочих</w:t>
            </w:r>
            <w:r w:rsidRPr="00F60294">
              <w:t xml:space="preserve"> </w:t>
            </w:r>
            <w:r w:rsidRPr="00F60294">
              <w:rPr>
                <w:rFonts w:hint="eastAsia"/>
              </w:rPr>
              <w:t>мест</w:t>
            </w:r>
            <w:r w:rsidRPr="00F60294">
              <w:t xml:space="preserve"> (</w:t>
            </w:r>
            <w:r w:rsidRPr="00F60294">
              <w:rPr>
                <w:rFonts w:hint="eastAsia"/>
              </w:rPr>
              <w:t>программная</w:t>
            </w:r>
            <w:r w:rsidRPr="00F60294">
              <w:t xml:space="preserve"> </w:t>
            </w:r>
            <w:r w:rsidRPr="00F60294">
              <w:rPr>
                <w:rFonts w:hint="eastAsia"/>
              </w:rPr>
              <w:t>защита</w:t>
            </w:r>
            <w:r w:rsidRPr="00F60294">
              <w:t>)</w:t>
            </w:r>
          </w:p>
        </w:tc>
        <w:tc>
          <w:tcPr>
            <w:tcW w:w="1618" w:type="dxa"/>
            <w:tcBorders>
              <w:top w:val="single" w:sz="4" w:space="0" w:color="auto"/>
              <w:left w:val="single" w:sz="4" w:space="0" w:color="auto"/>
              <w:bottom w:val="single" w:sz="4" w:space="0" w:color="auto"/>
              <w:right w:val="single" w:sz="4" w:space="0" w:color="auto"/>
            </w:tcBorders>
          </w:tcPr>
          <w:p w:rsidR="004B4BEE" w:rsidRDefault="004B4BEE" w:rsidP="00991154">
            <w:r>
              <w:t xml:space="preserve">         1</w:t>
            </w:r>
          </w:p>
        </w:tc>
        <w:tc>
          <w:tcPr>
            <w:tcW w:w="2102" w:type="dxa"/>
            <w:tcBorders>
              <w:top w:val="single" w:sz="4" w:space="0" w:color="auto"/>
              <w:left w:val="single" w:sz="4" w:space="0" w:color="auto"/>
              <w:bottom w:val="single" w:sz="4" w:space="0" w:color="auto"/>
              <w:right w:val="single" w:sz="4" w:space="0" w:color="auto"/>
            </w:tcBorders>
          </w:tcPr>
          <w:p w:rsidR="004B4BEE" w:rsidRPr="004B4BEE" w:rsidRDefault="004B4BEE" w:rsidP="00991154">
            <w:pPr>
              <w:rPr>
                <w:highlight w:val="yellow"/>
              </w:rPr>
            </w:pPr>
          </w:p>
        </w:tc>
        <w:tc>
          <w:tcPr>
            <w:tcW w:w="2774" w:type="dxa"/>
            <w:tcBorders>
              <w:top w:val="single" w:sz="4" w:space="0" w:color="auto"/>
              <w:left w:val="single" w:sz="4" w:space="0" w:color="auto"/>
              <w:bottom w:val="single" w:sz="4" w:space="0" w:color="auto"/>
              <w:right w:val="single" w:sz="4" w:space="0" w:color="auto"/>
            </w:tcBorders>
          </w:tcPr>
          <w:p w:rsidR="004B4BEE" w:rsidRPr="004B4BEE" w:rsidRDefault="004B4BEE" w:rsidP="00991154">
            <w:pPr>
              <w:rPr>
                <w:highlight w:val="yellow"/>
              </w:rPr>
            </w:pPr>
          </w:p>
        </w:tc>
      </w:tr>
      <w:tr w:rsidR="004B4BEE" w:rsidTr="00991154">
        <w:trPr>
          <w:trHeight w:val="348"/>
        </w:trPr>
        <w:tc>
          <w:tcPr>
            <w:tcW w:w="638" w:type="dxa"/>
            <w:tcBorders>
              <w:top w:val="single" w:sz="4" w:space="0" w:color="auto"/>
              <w:left w:val="single" w:sz="4" w:space="0" w:color="auto"/>
              <w:bottom w:val="single" w:sz="4" w:space="0" w:color="auto"/>
              <w:right w:val="single" w:sz="4" w:space="0" w:color="auto"/>
            </w:tcBorders>
          </w:tcPr>
          <w:p w:rsidR="004B4BEE" w:rsidRDefault="004B4BEE" w:rsidP="00991154">
            <w:r>
              <w:t>2</w:t>
            </w:r>
          </w:p>
        </w:tc>
        <w:tc>
          <w:tcPr>
            <w:tcW w:w="2422" w:type="dxa"/>
            <w:tcBorders>
              <w:top w:val="single" w:sz="4" w:space="0" w:color="auto"/>
              <w:left w:val="single" w:sz="4" w:space="0" w:color="auto"/>
              <w:bottom w:val="single" w:sz="4" w:space="0" w:color="auto"/>
              <w:right w:val="single" w:sz="4" w:space="0" w:color="auto"/>
            </w:tcBorders>
          </w:tcPr>
          <w:p w:rsidR="004B4BEE" w:rsidRDefault="004B4BEE" w:rsidP="00991154">
            <w:r w:rsidRPr="00F60294">
              <w:t>1</w:t>
            </w:r>
            <w:r w:rsidRPr="00F60294">
              <w:rPr>
                <w:rFonts w:hint="eastAsia"/>
              </w:rPr>
              <w:t>С</w:t>
            </w:r>
            <w:r w:rsidRPr="00F60294">
              <w:t>:</w:t>
            </w:r>
            <w:r w:rsidRPr="00F60294">
              <w:rPr>
                <w:rFonts w:hint="eastAsia"/>
              </w:rPr>
              <w:t>Предприятие</w:t>
            </w:r>
            <w:r w:rsidRPr="00F60294">
              <w:t xml:space="preserve"> 8.2  </w:t>
            </w:r>
            <w:r w:rsidRPr="00F60294">
              <w:rPr>
                <w:rFonts w:hint="eastAsia"/>
              </w:rPr>
              <w:t>Лицензия</w:t>
            </w:r>
            <w:r w:rsidRPr="00F60294">
              <w:t xml:space="preserve"> </w:t>
            </w:r>
            <w:r w:rsidRPr="00F60294">
              <w:rPr>
                <w:rFonts w:hint="eastAsia"/>
              </w:rPr>
              <w:t>на</w:t>
            </w:r>
            <w:r w:rsidRPr="00F60294">
              <w:t xml:space="preserve"> </w:t>
            </w:r>
            <w:r w:rsidRPr="00F60294">
              <w:rPr>
                <w:rFonts w:hint="eastAsia"/>
              </w:rPr>
              <w:t>сервер</w:t>
            </w:r>
            <w:r w:rsidRPr="00F60294">
              <w:t xml:space="preserve"> (x86-64)  (</w:t>
            </w:r>
            <w:r w:rsidRPr="00F60294">
              <w:rPr>
                <w:rFonts w:hint="eastAsia"/>
              </w:rPr>
              <w:t>программная</w:t>
            </w:r>
            <w:r w:rsidRPr="00F60294">
              <w:t xml:space="preserve"> </w:t>
            </w:r>
            <w:r w:rsidRPr="00F60294">
              <w:rPr>
                <w:rFonts w:hint="eastAsia"/>
              </w:rPr>
              <w:t>защита</w:t>
            </w:r>
            <w:r w:rsidRPr="00F60294">
              <w:t>)</w:t>
            </w:r>
          </w:p>
        </w:tc>
        <w:tc>
          <w:tcPr>
            <w:tcW w:w="1618" w:type="dxa"/>
            <w:tcBorders>
              <w:top w:val="single" w:sz="4" w:space="0" w:color="auto"/>
              <w:left w:val="single" w:sz="4" w:space="0" w:color="auto"/>
              <w:bottom w:val="single" w:sz="4" w:space="0" w:color="auto"/>
              <w:right w:val="single" w:sz="4" w:space="0" w:color="auto"/>
            </w:tcBorders>
          </w:tcPr>
          <w:p w:rsidR="004B4BEE" w:rsidRDefault="004B4BEE" w:rsidP="00991154">
            <w:r>
              <w:t xml:space="preserve">         1</w:t>
            </w:r>
          </w:p>
        </w:tc>
        <w:tc>
          <w:tcPr>
            <w:tcW w:w="2102" w:type="dxa"/>
            <w:tcBorders>
              <w:top w:val="single" w:sz="4" w:space="0" w:color="auto"/>
              <w:left w:val="single" w:sz="4" w:space="0" w:color="auto"/>
              <w:bottom w:val="single" w:sz="4" w:space="0" w:color="auto"/>
              <w:right w:val="single" w:sz="4" w:space="0" w:color="auto"/>
            </w:tcBorders>
          </w:tcPr>
          <w:p w:rsidR="004B4BEE" w:rsidRPr="004B4BEE" w:rsidRDefault="004B4BEE" w:rsidP="00991154">
            <w:pPr>
              <w:rPr>
                <w:highlight w:val="yellow"/>
              </w:rPr>
            </w:pPr>
          </w:p>
        </w:tc>
        <w:tc>
          <w:tcPr>
            <w:tcW w:w="2774" w:type="dxa"/>
            <w:tcBorders>
              <w:top w:val="single" w:sz="4" w:space="0" w:color="auto"/>
              <w:left w:val="single" w:sz="4" w:space="0" w:color="auto"/>
              <w:bottom w:val="single" w:sz="4" w:space="0" w:color="auto"/>
              <w:right w:val="single" w:sz="4" w:space="0" w:color="auto"/>
            </w:tcBorders>
          </w:tcPr>
          <w:p w:rsidR="004B4BEE" w:rsidRPr="004B4BEE" w:rsidRDefault="004B4BEE" w:rsidP="00991154">
            <w:pPr>
              <w:rPr>
                <w:highlight w:val="yellow"/>
              </w:rPr>
            </w:pPr>
          </w:p>
        </w:tc>
      </w:tr>
      <w:tr w:rsidR="004B4BEE" w:rsidTr="00991154">
        <w:trPr>
          <w:trHeight w:val="456"/>
        </w:trPr>
        <w:tc>
          <w:tcPr>
            <w:tcW w:w="638" w:type="dxa"/>
            <w:tcBorders>
              <w:top w:val="single" w:sz="4" w:space="0" w:color="auto"/>
              <w:left w:val="single" w:sz="4" w:space="0" w:color="auto"/>
              <w:bottom w:val="single" w:sz="4" w:space="0" w:color="auto"/>
              <w:right w:val="single" w:sz="4" w:space="0" w:color="auto"/>
            </w:tcBorders>
          </w:tcPr>
          <w:p w:rsidR="004B4BEE" w:rsidRDefault="004B4BEE" w:rsidP="00991154"/>
        </w:tc>
        <w:tc>
          <w:tcPr>
            <w:tcW w:w="2422" w:type="dxa"/>
            <w:tcBorders>
              <w:top w:val="single" w:sz="4" w:space="0" w:color="auto"/>
              <w:left w:val="single" w:sz="4" w:space="0" w:color="auto"/>
              <w:bottom w:val="single" w:sz="4" w:space="0" w:color="auto"/>
              <w:right w:val="single" w:sz="4" w:space="0" w:color="auto"/>
            </w:tcBorders>
          </w:tcPr>
          <w:p w:rsidR="004B4BEE" w:rsidRDefault="004B4BEE" w:rsidP="00991154">
            <w:r>
              <w:rPr>
                <w:b/>
              </w:rPr>
              <w:t>ИТОГО</w:t>
            </w:r>
          </w:p>
        </w:tc>
        <w:tc>
          <w:tcPr>
            <w:tcW w:w="1618" w:type="dxa"/>
            <w:tcBorders>
              <w:top w:val="single" w:sz="4" w:space="0" w:color="auto"/>
              <w:left w:val="single" w:sz="4" w:space="0" w:color="auto"/>
              <w:bottom w:val="single" w:sz="4" w:space="0" w:color="auto"/>
              <w:right w:val="single" w:sz="4" w:space="0" w:color="auto"/>
            </w:tcBorders>
          </w:tcPr>
          <w:p w:rsidR="004B4BEE" w:rsidRDefault="004B4BEE" w:rsidP="00991154">
            <w:r>
              <w:t xml:space="preserve">         2</w:t>
            </w:r>
          </w:p>
        </w:tc>
        <w:tc>
          <w:tcPr>
            <w:tcW w:w="2102" w:type="dxa"/>
            <w:tcBorders>
              <w:top w:val="single" w:sz="4" w:space="0" w:color="auto"/>
              <w:left w:val="single" w:sz="4" w:space="0" w:color="auto"/>
              <w:bottom w:val="single" w:sz="4" w:space="0" w:color="auto"/>
              <w:right w:val="single" w:sz="4" w:space="0" w:color="auto"/>
            </w:tcBorders>
          </w:tcPr>
          <w:p w:rsidR="004B4BEE" w:rsidRPr="004B4BEE" w:rsidRDefault="004B4BEE" w:rsidP="00991154">
            <w:pPr>
              <w:rPr>
                <w:highlight w:val="yellow"/>
              </w:rPr>
            </w:pPr>
          </w:p>
        </w:tc>
        <w:tc>
          <w:tcPr>
            <w:tcW w:w="2774" w:type="dxa"/>
            <w:tcBorders>
              <w:top w:val="single" w:sz="4" w:space="0" w:color="auto"/>
              <w:left w:val="single" w:sz="4" w:space="0" w:color="auto"/>
              <w:bottom w:val="single" w:sz="4" w:space="0" w:color="auto"/>
              <w:right w:val="single" w:sz="4" w:space="0" w:color="auto"/>
            </w:tcBorders>
          </w:tcPr>
          <w:p w:rsidR="004B4BEE" w:rsidRPr="004B4BEE" w:rsidRDefault="004B4BEE" w:rsidP="00991154">
            <w:pPr>
              <w:rPr>
                <w:highlight w:val="yellow"/>
              </w:rPr>
            </w:pPr>
          </w:p>
        </w:tc>
      </w:tr>
    </w:tbl>
    <w:p w:rsidR="004B4BEE" w:rsidRDefault="004B4BEE" w:rsidP="004B4BEE">
      <w:r>
        <w:t xml:space="preserve"> </w:t>
      </w:r>
    </w:p>
    <w:p w:rsidR="004B4BEE" w:rsidRDefault="004B4BEE" w:rsidP="004B4BEE">
      <w:pPr>
        <w:pStyle w:val="a5"/>
        <w:ind w:firstLine="0"/>
        <w:jc w:val="left"/>
        <w:rPr>
          <w:lang w:val="ru-RU"/>
        </w:rPr>
      </w:pPr>
    </w:p>
    <w:p w:rsidR="004B4BEE" w:rsidRDefault="004B4BEE" w:rsidP="004B4BEE">
      <w:pPr>
        <w:pStyle w:val="a5"/>
        <w:ind w:firstLine="0"/>
        <w:rPr>
          <w:lang w:val="ru-RU"/>
        </w:rPr>
      </w:pPr>
    </w:p>
    <w:p w:rsidR="004B4BEE" w:rsidRDefault="004B4BEE" w:rsidP="004B4BEE">
      <w:pPr>
        <w:pStyle w:val="a5"/>
        <w:ind w:left="426" w:right="566" w:firstLine="0"/>
        <w:rPr>
          <w:lang w:val="ru-RU"/>
        </w:rPr>
      </w:pPr>
    </w:p>
    <w:p w:rsidR="004B4BEE" w:rsidRDefault="004B4BEE" w:rsidP="004B4BEE">
      <w:pPr>
        <w:pStyle w:val="a5"/>
        <w:ind w:left="426" w:right="566" w:firstLine="0"/>
        <w:rPr>
          <w:lang w:val="ru-RU"/>
        </w:rPr>
      </w:pPr>
      <w:r>
        <w:rPr>
          <w:lang w:val="ru-RU"/>
        </w:rPr>
        <w:t xml:space="preserve">В состав комплекта программного обеспечения «1С:Предприятие» входят: регистрационная карточка, Пользовательское лицензионное соглашение, </w:t>
      </w:r>
      <w:r w:rsidRPr="004B08CD">
        <w:rPr>
          <w:lang w:val="ru-RU"/>
        </w:rPr>
        <w:t>конверт с пинкодами для получения программной лицензии, инструкция по получению программной лицензии</w:t>
      </w:r>
      <w:r>
        <w:rPr>
          <w:lang w:val="ru-RU"/>
        </w:rPr>
        <w:t>, упаковка (коробка).</w:t>
      </w:r>
    </w:p>
    <w:p w:rsidR="004B4BEE" w:rsidRDefault="004B4BEE" w:rsidP="004B4BEE">
      <w:pPr>
        <w:pStyle w:val="a5"/>
        <w:ind w:firstLine="0"/>
        <w:rPr>
          <w:lang w:val="ru-RU"/>
        </w:rPr>
      </w:pPr>
    </w:p>
    <w:p w:rsidR="004B4BEE" w:rsidRDefault="004B4BEE" w:rsidP="004B4BEE">
      <w:pPr>
        <w:pStyle w:val="a5"/>
        <w:ind w:firstLine="0"/>
        <w:rPr>
          <w:lang w:val="ru-RU"/>
        </w:rPr>
      </w:pPr>
    </w:p>
    <w:p w:rsidR="004B4BEE" w:rsidRDefault="004B4BEE" w:rsidP="004B4BEE">
      <w:pPr>
        <w:tabs>
          <w:tab w:val="left" w:pos="426"/>
        </w:tabs>
        <w:ind w:left="1"/>
        <w:rPr>
          <w:sz w:val="20"/>
        </w:rPr>
      </w:pPr>
    </w:p>
    <w:tbl>
      <w:tblPr>
        <w:tblW w:w="14709" w:type="dxa"/>
        <w:tblLayout w:type="fixed"/>
        <w:tblLook w:val="0000" w:firstRow="0" w:lastRow="0" w:firstColumn="0" w:lastColumn="0" w:noHBand="0" w:noVBand="0"/>
      </w:tblPr>
      <w:tblGrid>
        <w:gridCol w:w="4503"/>
        <w:gridCol w:w="5103"/>
        <w:gridCol w:w="5103"/>
      </w:tblGrid>
      <w:tr w:rsidR="004B4BEE" w:rsidTr="00991154">
        <w:tc>
          <w:tcPr>
            <w:tcW w:w="4503" w:type="dxa"/>
          </w:tcPr>
          <w:p w:rsidR="004B4BEE" w:rsidRDefault="004B4BEE" w:rsidP="00991154">
            <w:pPr>
              <w:rPr>
                <w:b/>
                <w:bCs/>
                <w:sz w:val="20"/>
              </w:rPr>
            </w:pPr>
            <w:r>
              <w:rPr>
                <w:b/>
                <w:bCs/>
                <w:sz w:val="20"/>
              </w:rPr>
              <w:t xml:space="preserve">От </w:t>
            </w:r>
            <w:r>
              <w:rPr>
                <w:rFonts w:ascii="Times New Roman" w:hAnsi="Times New Roman"/>
                <w:b/>
                <w:bCs/>
                <w:sz w:val="20"/>
              </w:rPr>
              <w:t>Сублицензиара</w:t>
            </w:r>
            <w:r>
              <w:rPr>
                <w:b/>
                <w:bCs/>
                <w:sz w:val="20"/>
              </w:rPr>
              <w:t>:</w:t>
            </w:r>
          </w:p>
          <w:p w:rsidR="004B4BEE" w:rsidRDefault="004B4BEE" w:rsidP="00991154">
            <w:pPr>
              <w:rPr>
                <w:sz w:val="20"/>
              </w:rPr>
            </w:pPr>
            <w:r w:rsidRPr="004B4BEE">
              <w:rPr>
                <w:sz w:val="20"/>
                <w:highlight w:val="yellow"/>
              </w:rPr>
              <w:t>_____________________________________</w:t>
            </w:r>
          </w:p>
          <w:p w:rsidR="004B4BEE" w:rsidRDefault="004B4BEE" w:rsidP="00991154">
            <w:pPr>
              <w:rPr>
                <w:b/>
                <w:bCs/>
                <w:sz w:val="20"/>
              </w:rPr>
            </w:pPr>
          </w:p>
        </w:tc>
        <w:tc>
          <w:tcPr>
            <w:tcW w:w="5103" w:type="dxa"/>
          </w:tcPr>
          <w:p w:rsidR="004B4BEE" w:rsidRDefault="004B4BEE" w:rsidP="00991154">
            <w:pPr>
              <w:rPr>
                <w:b/>
                <w:bCs/>
                <w:sz w:val="20"/>
              </w:rPr>
            </w:pPr>
            <w:r>
              <w:rPr>
                <w:b/>
                <w:bCs/>
                <w:sz w:val="20"/>
              </w:rPr>
              <w:t xml:space="preserve">От </w:t>
            </w:r>
            <w:r>
              <w:rPr>
                <w:rFonts w:ascii="Times New Roman" w:hAnsi="Times New Roman"/>
                <w:b/>
                <w:bCs/>
                <w:sz w:val="20"/>
              </w:rPr>
              <w:t>Сублицензиата</w:t>
            </w:r>
            <w:r>
              <w:rPr>
                <w:b/>
                <w:bCs/>
                <w:sz w:val="20"/>
              </w:rPr>
              <w:t>:</w:t>
            </w:r>
          </w:p>
          <w:p w:rsidR="004B4BEE" w:rsidRDefault="004B4BEE" w:rsidP="00991154">
            <w:pPr>
              <w:rPr>
                <w:bCs/>
                <w:sz w:val="20"/>
              </w:rPr>
            </w:pPr>
            <w:r w:rsidRPr="00B077D8">
              <w:rPr>
                <w:bCs/>
                <w:sz w:val="20"/>
              </w:rPr>
              <w:t>Директор предприятия средств диспетчерского и технологического управления и информационных технологий филиала «Невский»</w:t>
            </w:r>
            <w:r>
              <w:rPr>
                <w:bCs/>
                <w:sz w:val="20"/>
              </w:rPr>
              <w:t xml:space="preserve"> </w:t>
            </w:r>
            <w:r w:rsidR="009A489E" w:rsidRPr="00B077D8">
              <w:rPr>
                <w:bCs/>
                <w:sz w:val="20"/>
              </w:rPr>
              <w:fldChar w:fldCharType="begin"/>
            </w:r>
            <w:r w:rsidRPr="00B077D8">
              <w:rPr>
                <w:bCs/>
                <w:sz w:val="20"/>
              </w:rPr>
              <w:instrText xml:space="preserve"> DOCVARIABLE "Заказчик" </w:instrText>
            </w:r>
            <w:r w:rsidR="009A489E" w:rsidRPr="00B077D8">
              <w:rPr>
                <w:bCs/>
                <w:sz w:val="20"/>
              </w:rPr>
              <w:fldChar w:fldCharType="separate"/>
            </w:r>
            <w:r w:rsidRPr="00B077D8">
              <w:rPr>
                <w:rFonts w:hint="eastAsia"/>
                <w:bCs/>
                <w:sz w:val="20"/>
              </w:rPr>
              <w:t>ОАО</w:t>
            </w:r>
            <w:r w:rsidRPr="00B077D8">
              <w:rPr>
                <w:bCs/>
                <w:sz w:val="20"/>
              </w:rPr>
              <w:t xml:space="preserve"> "</w:t>
            </w:r>
            <w:r w:rsidRPr="00B077D8">
              <w:rPr>
                <w:rFonts w:hint="eastAsia"/>
                <w:bCs/>
                <w:sz w:val="20"/>
              </w:rPr>
              <w:t>ТГ</w:t>
            </w:r>
            <w:r>
              <w:rPr>
                <w:bCs/>
                <w:sz w:val="20"/>
              </w:rPr>
              <w:t>К</w:t>
            </w:r>
            <w:r w:rsidRPr="00B077D8">
              <w:rPr>
                <w:bCs/>
                <w:sz w:val="20"/>
              </w:rPr>
              <w:t>-1"</w:t>
            </w:r>
            <w:r w:rsidR="009A489E" w:rsidRPr="00B077D8">
              <w:rPr>
                <w:bCs/>
                <w:sz w:val="20"/>
              </w:rPr>
              <w:fldChar w:fldCharType="end"/>
            </w:r>
          </w:p>
          <w:p w:rsidR="004B4BEE" w:rsidRDefault="004B4BEE" w:rsidP="00991154">
            <w:pPr>
              <w:rPr>
                <w:b/>
                <w:bCs/>
                <w:sz w:val="20"/>
              </w:rPr>
            </w:pPr>
          </w:p>
        </w:tc>
        <w:tc>
          <w:tcPr>
            <w:tcW w:w="5103" w:type="dxa"/>
          </w:tcPr>
          <w:p w:rsidR="004B4BEE" w:rsidRDefault="004B4BEE" w:rsidP="00991154">
            <w:pPr>
              <w:rPr>
                <w:b/>
                <w:bCs/>
                <w:sz w:val="20"/>
              </w:rPr>
            </w:pPr>
          </w:p>
        </w:tc>
      </w:tr>
      <w:tr w:rsidR="004B4BEE" w:rsidTr="00991154">
        <w:tc>
          <w:tcPr>
            <w:tcW w:w="4503" w:type="dxa"/>
          </w:tcPr>
          <w:p w:rsidR="004B4BEE" w:rsidRDefault="004B4BEE" w:rsidP="00991154">
            <w:pPr>
              <w:rPr>
                <w:sz w:val="20"/>
              </w:rPr>
            </w:pPr>
            <w:r>
              <w:rPr>
                <w:sz w:val="20"/>
              </w:rPr>
              <w:t>__________________ /</w:t>
            </w:r>
            <w:r w:rsidR="009A489E" w:rsidRPr="004B4BEE">
              <w:rPr>
                <w:sz w:val="20"/>
                <w:highlight w:val="yellow"/>
              </w:rPr>
              <w:fldChar w:fldCharType="begin"/>
            </w:r>
            <w:r w:rsidRPr="004B4BEE">
              <w:rPr>
                <w:sz w:val="20"/>
                <w:highlight w:val="yellow"/>
              </w:rPr>
              <w:instrText xml:space="preserve"> DOCVARIABLE "ИспДиректор" </w:instrText>
            </w:r>
            <w:r w:rsidR="009A489E" w:rsidRPr="004B4BEE">
              <w:rPr>
                <w:sz w:val="20"/>
                <w:highlight w:val="yellow"/>
              </w:rPr>
              <w:fldChar w:fldCharType="separate"/>
            </w:r>
            <w:r w:rsidRPr="004B4BEE">
              <w:rPr>
                <w:sz w:val="20"/>
                <w:highlight w:val="yellow"/>
              </w:rPr>
              <w:t>__________________</w:t>
            </w:r>
            <w:r w:rsidR="009A489E" w:rsidRPr="004B4BEE">
              <w:rPr>
                <w:sz w:val="20"/>
                <w:highlight w:val="yellow"/>
              </w:rPr>
              <w:fldChar w:fldCharType="end"/>
            </w:r>
            <w:r>
              <w:rPr>
                <w:sz w:val="20"/>
              </w:rPr>
              <w:t>/</w:t>
            </w:r>
          </w:p>
          <w:p w:rsidR="004B4BEE" w:rsidRDefault="004B4BEE" w:rsidP="00991154">
            <w:pPr>
              <w:rPr>
                <w:b/>
                <w:bCs/>
                <w:sz w:val="20"/>
              </w:rPr>
            </w:pPr>
            <w:r>
              <w:rPr>
                <w:b/>
                <w:bCs/>
                <w:sz w:val="20"/>
              </w:rPr>
              <w:t xml:space="preserve">     М. П.</w:t>
            </w:r>
          </w:p>
        </w:tc>
        <w:tc>
          <w:tcPr>
            <w:tcW w:w="5103" w:type="dxa"/>
          </w:tcPr>
          <w:p w:rsidR="004B4BEE" w:rsidRDefault="004B4BEE" w:rsidP="00991154">
            <w:pPr>
              <w:rPr>
                <w:sz w:val="20"/>
              </w:rPr>
            </w:pPr>
            <w:r>
              <w:rPr>
                <w:sz w:val="20"/>
              </w:rPr>
              <w:t>___________________ /</w:t>
            </w:r>
            <w:r w:rsidRPr="00B077D8">
              <w:rPr>
                <w:sz w:val="20"/>
              </w:rPr>
              <w:t>И.Ю.</w:t>
            </w:r>
            <w:r>
              <w:rPr>
                <w:sz w:val="20"/>
              </w:rPr>
              <w:t xml:space="preserve"> </w:t>
            </w:r>
            <w:r w:rsidRPr="00B077D8">
              <w:rPr>
                <w:sz w:val="20"/>
              </w:rPr>
              <w:t>Диденко</w:t>
            </w:r>
            <w:r>
              <w:rPr>
                <w:sz w:val="20"/>
              </w:rPr>
              <w:t>/</w:t>
            </w:r>
          </w:p>
          <w:p w:rsidR="004B4BEE" w:rsidRDefault="004B4BEE" w:rsidP="00991154">
            <w:pPr>
              <w:rPr>
                <w:b/>
                <w:bCs/>
                <w:sz w:val="20"/>
              </w:rPr>
            </w:pPr>
            <w:r>
              <w:rPr>
                <w:b/>
                <w:bCs/>
                <w:sz w:val="20"/>
              </w:rPr>
              <w:t xml:space="preserve">     М. П.</w:t>
            </w:r>
          </w:p>
        </w:tc>
        <w:tc>
          <w:tcPr>
            <w:tcW w:w="5103" w:type="dxa"/>
          </w:tcPr>
          <w:p w:rsidR="004B4BEE" w:rsidRDefault="004B4BEE" w:rsidP="00991154">
            <w:pPr>
              <w:rPr>
                <w:b/>
                <w:bCs/>
                <w:sz w:val="20"/>
              </w:rPr>
            </w:pPr>
          </w:p>
        </w:tc>
      </w:tr>
    </w:tbl>
    <w:p w:rsidR="004B4BEE" w:rsidRDefault="004B4BEE" w:rsidP="004B4BEE">
      <w:pPr>
        <w:rPr>
          <w:sz w:val="22"/>
        </w:rPr>
      </w:pPr>
      <w:r>
        <w:rPr>
          <w:sz w:val="22"/>
        </w:rPr>
        <w:t xml:space="preserve">«____»______________2011 год </w:t>
      </w:r>
      <w:r>
        <w:rPr>
          <w:sz w:val="22"/>
        </w:rPr>
        <w:tab/>
      </w:r>
      <w:r>
        <w:rPr>
          <w:sz w:val="22"/>
        </w:rPr>
        <w:tab/>
        <w:t xml:space="preserve">«____»___________2011 год </w:t>
      </w:r>
    </w:p>
    <w:p w:rsidR="004B4BEE" w:rsidRDefault="004B4BEE" w:rsidP="004B4BEE">
      <w:pPr>
        <w:pStyle w:val="a5"/>
        <w:ind w:firstLine="0"/>
        <w:jc w:val="center"/>
        <w:rPr>
          <w:lang w:val="ru-RU"/>
        </w:rPr>
      </w:pPr>
    </w:p>
    <w:p w:rsidR="004B4BEE" w:rsidRDefault="004B4BEE" w:rsidP="004B4BEE">
      <w:pPr>
        <w:pStyle w:val="a5"/>
        <w:ind w:firstLine="0"/>
      </w:pPr>
      <w:r>
        <w:t xml:space="preserve"> </w:t>
      </w:r>
    </w:p>
    <w:p w:rsidR="004B4BEE" w:rsidRPr="007A7C8C" w:rsidRDefault="004B4BEE" w:rsidP="004B4BEE"/>
    <w:p w:rsidR="00201CBA" w:rsidRDefault="00201CBA"/>
    <w:sectPr w:rsidR="00201CBA" w:rsidSect="006E5570">
      <w:footerReference w:type="even" r:id="rId8"/>
      <w:footerReference w:type="default" r:id="rId9"/>
      <w:pgSz w:w="11907" w:h="16840" w:code="9"/>
      <w:pgMar w:top="851" w:right="851"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A87" w:rsidRDefault="00456A87" w:rsidP="009A489E">
      <w:r>
        <w:separator/>
      </w:r>
    </w:p>
  </w:endnote>
  <w:endnote w:type="continuationSeparator" w:id="0">
    <w:p w:rsidR="00456A87" w:rsidRDefault="00456A87" w:rsidP="009A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DL">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05C" w:rsidRDefault="009A489E">
    <w:pPr>
      <w:pStyle w:val="a3"/>
      <w:framePr w:wrap="around" w:vAnchor="text" w:hAnchor="margin" w:xAlign="center" w:y="1"/>
      <w:rPr>
        <w:rStyle w:val="a7"/>
      </w:rPr>
    </w:pPr>
    <w:r>
      <w:rPr>
        <w:rStyle w:val="a7"/>
      </w:rPr>
      <w:fldChar w:fldCharType="begin"/>
    </w:r>
    <w:r w:rsidR="004B4BEE">
      <w:rPr>
        <w:rStyle w:val="a7"/>
      </w:rPr>
      <w:instrText xml:space="preserve">PAGE  </w:instrText>
    </w:r>
    <w:r>
      <w:rPr>
        <w:rStyle w:val="a7"/>
      </w:rPr>
      <w:fldChar w:fldCharType="end"/>
    </w:r>
  </w:p>
  <w:p w:rsidR="00C0705C" w:rsidRDefault="00C63E5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05C" w:rsidRDefault="009A489E">
    <w:pPr>
      <w:pStyle w:val="a3"/>
      <w:framePr w:wrap="around" w:vAnchor="text" w:hAnchor="margin" w:xAlign="center" w:y="1"/>
      <w:rPr>
        <w:rStyle w:val="a7"/>
      </w:rPr>
    </w:pPr>
    <w:r>
      <w:rPr>
        <w:rStyle w:val="a7"/>
      </w:rPr>
      <w:fldChar w:fldCharType="begin"/>
    </w:r>
    <w:r w:rsidR="004B4BEE">
      <w:rPr>
        <w:rStyle w:val="a7"/>
      </w:rPr>
      <w:instrText xml:space="preserve">PAGE  </w:instrText>
    </w:r>
    <w:r>
      <w:rPr>
        <w:rStyle w:val="a7"/>
      </w:rPr>
      <w:fldChar w:fldCharType="separate"/>
    </w:r>
    <w:r w:rsidR="00C63E52">
      <w:rPr>
        <w:rStyle w:val="a7"/>
        <w:noProof/>
      </w:rPr>
      <w:t>2</w:t>
    </w:r>
    <w:r>
      <w:rPr>
        <w:rStyle w:val="a7"/>
      </w:rPr>
      <w:fldChar w:fldCharType="end"/>
    </w:r>
  </w:p>
  <w:p w:rsidR="00C0705C" w:rsidRDefault="00C63E5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A87" w:rsidRDefault="00456A87" w:rsidP="009A489E">
      <w:r>
        <w:separator/>
      </w:r>
    </w:p>
  </w:footnote>
  <w:footnote w:type="continuationSeparator" w:id="0">
    <w:p w:rsidR="00456A87" w:rsidRDefault="00456A87" w:rsidP="009A4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EB02B98"/>
    <w:lvl w:ilvl="0">
      <w:start w:val="1"/>
      <w:numFmt w:val="decimal"/>
      <w:pStyle w:val="1"/>
      <w:lvlText w:val="%1."/>
      <w:lvlJc w:val="left"/>
      <w:pPr>
        <w:tabs>
          <w:tab w:val="num" w:pos="360"/>
        </w:tabs>
        <w:ind w:left="0" w:firstLine="0"/>
      </w:pPr>
      <w:rPr>
        <w:rFonts w:ascii="TimesDL" w:hAnsi="TimesDL" w:hint="default"/>
        <w:b/>
        <w:i w:val="0"/>
        <w:sz w:val="20"/>
      </w:rPr>
    </w:lvl>
    <w:lvl w:ilvl="1">
      <w:start w:val="1"/>
      <w:numFmt w:val="decimal"/>
      <w:pStyle w:val="2"/>
      <w:lvlText w:val="%1.%2"/>
      <w:lvlJc w:val="left"/>
      <w:pPr>
        <w:tabs>
          <w:tab w:val="num" w:pos="360"/>
        </w:tabs>
        <w:ind w:left="0" w:firstLine="0"/>
      </w:pPr>
      <w:rPr>
        <w:rFonts w:ascii="TimesDL" w:hAnsi="TimesDL" w:hint="default"/>
        <w:b/>
        <w:i w:val="0"/>
        <w:sz w:val="20"/>
      </w:rPr>
    </w:lvl>
    <w:lvl w:ilvl="2">
      <w:start w:val="1"/>
      <w:numFmt w:val="decimal"/>
      <w:pStyle w:val="3"/>
      <w:lvlText w:val="%1.%2.%3"/>
      <w:lvlJc w:val="left"/>
      <w:pPr>
        <w:tabs>
          <w:tab w:val="num" w:pos="0"/>
        </w:tabs>
        <w:ind w:left="0" w:firstLine="0"/>
      </w:pPr>
      <w:rPr>
        <w:rFonts w:ascii="TimesDL" w:hAnsi="TimesDL" w:hint="default"/>
        <w:b/>
        <w:i w:val="0"/>
        <w:sz w:val="24"/>
      </w:rPr>
    </w:lvl>
    <w:lvl w:ilvl="3">
      <w:start w:val="1"/>
      <w:numFmt w:val="decimal"/>
      <w:pStyle w:val="4"/>
      <w:lvlText w:val="%1.%2.%3.%4"/>
      <w:lvlJc w:val="left"/>
      <w:pPr>
        <w:tabs>
          <w:tab w:val="num" w:pos="0"/>
        </w:tabs>
        <w:ind w:left="0" w:firstLine="0"/>
      </w:p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0"/>
        </w:tabs>
        <w:ind w:left="0" w:firstLine="0"/>
      </w:pPr>
    </w:lvl>
    <w:lvl w:ilvl="6">
      <w:start w:val="1"/>
      <w:numFmt w:val="decimal"/>
      <w:pStyle w:val="7"/>
      <w:lvlText w:val="%1.%2.%3.%4.%5.%6.%7"/>
      <w:lvlJc w:val="left"/>
      <w:pPr>
        <w:tabs>
          <w:tab w:val="num" w:pos="0"/>
        </w:tabs>
        <w:ind w:left="0" w:firstLine="0"/>
      </w:pPr>
    </w:lvl>
    <w:lvl w:ilvl="7">
      <w:start w:val="1"/>
      <w:numFmt w:val="decimal"/>
      <w:pStyle w:val="8"/>
      <w:lvlText w:val="%1.%2.%3.%4.%5.%6.%7.%8"/>
      <w:lvlJc w:val="left"/>
      <w:pPr>
        <w:tabs>
          <w:tab w:val="num" w:pos="0"/>
        </w:tabs>
        <w:ind w:left="0" w:firstLine="0"/>
      </w:pPr>
    </w:lvl>
    <w:lvl w:ilvl="8">
      <w:start w:val="1"/>
      <w:numFmt w:val="decimal"/>
      <w:pStyle w:val="9"/>
      <w:lvlText w:val="%1.%2.%3.%4.%5.%6.%7.%8.%9"/>
      <w:lvlJc w:val="left"/>
      <w:pPr>
        <w:tabs>
          <w:tab w:val="num" w:pos="0"/>
        </w:tabs>
        <w:ind w:left="0" w:firstLine="0"/>
      </w:pPr>
    </w:lvl>
  </w:abstractNum>
  <w:abstractNum w:abstractNumId="1">
    <w:nsid w:val="19800C1F"/>
    <w:multiLevelType w:val="hybridMultilevel"/>
    <w:tmpl w:val="8AEC0666"/>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12F50E3"/>
    <w:multiLevelType w:val="multilevel"/>
    <w:tmpl w:val="4A9E1DC2"/>
    <w:lvl w:ilvl="0">
      <w:start w:val="11"/>
      <w:numFmt w:val="decimal"/>
      <w:lvlText w:val="%1."/>
      <w:lvlJc w:val="left"/>
      <w:pPr>
        <w:ind w:left="555" w:hanging="555"/>
      </w:pPr>
    </w:lvl>
    <w:lvl w:ilvl="1">
      <w:start w:val="1"/>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nsid w:val="63381EF8"/>
    <w:multiLevelType w:val="multilevel"/>
    <w:tmpl w:val="1DDCCCCA"/>
    <w:lvl w:ilvl="0">
      <w:start w:val="1"/>
      <w:numFmt w:val="decimal"/>
      <w:lvlText w:val="%1.2."/>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B4BEE"/>
    <w:rsid w:val="00201CBA"/>
    <w:rsid w:val="00456A87"/>
    <w:rsid w:val="004B4BEE"/>
    <w:rsid w:val="009A489E"/>
    <w:rsid w:val="00B30FAB"/>
    <w:rsid w:val="00C63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BEE"/>
    <w:pPr>
      <w:keepLines/>
      <w:spacing w:after="0" w:line="240" w:lineRule="auto"/>
      <w:jc w:val="both"/>
    </w:pPr>
    <w:rPr>
      <w:rFonts w:ascii="TimesDL" w:eastAsia="Times New Roman" w:hAnsi="TimesDL" w:cs="Times New Roman"/>
      <w:sz w:val="24"/>
      <w:szCs w:val="20"/>
      <w:lang w:eastAsia="ru-RU"/>
    </w:rPr>
  </w:style>
  <w:style w:type="paragraph" w:styleId="1">
    <w:name w:val="heading 1"/>
    <w:basedOn w:val="a"/>
    <w:next w:val="a"/>
    <w:link w:val="10"/>
    <w:qFormat/>
    <w:rsid w:val="004B4BEE"/>
    <w:pPr>
      <w:keepNext/>
      <w:numPr>
        <w:numId w:val="1"/>
      </w:numPr>
      <w:spacing w:before="120"/>
      <w:jc w:val="center"/>
      <w:outlineLvl w:val="0"/>
    </w:pPr>
    <w:rPr>
      <w:rFonts w:ascii="Times New Roman" w:hAnsi="Times New Roman"/>
      <w:b/>
      <w:caps/>
      <w:kern w:val="28"/>
      <w:sz w:val="20"/>
    </w:rPr>
  </w:style>
  <w:style w:type="paragraph" w:styleId="2">
    <w:name w:val="heading 2"/>
    <w:basedOn w:val="a"/>
    <w:next w:val="a"/>
    <w:link w:val="20"/>
    <w:qFormat/>
    <w:rsid w:val="004B4BEE"/>
    <w:pPr>
      <w:keepLines w:val="0"/>
      <w:numPr>
        <w:ilvl w:val="1"/>
        <w:numId w:val="1"/>
      </w:numPr>
      <w:spacing w:before="60"/>
      <w:outlineLvl w:val="1"/>
    </w:pPr>
    <w:rPr>
      <w:rFonts w:ascii="Times New Roman" w:hAnsi="Times New Roman"/>
      <w:sz w:val="20"/>
    </w:rPr>
  </w:style>
  <w:style w:type="paragraph" w:styleId="3">
    <w:name w:val="heading 3"/>
    <w:basedOn w:val="2"/>
    <w:next w:val="a"/>
    <w:link w:val="30"/>
    <w:qFormat/>
    <w:rsid w:val="004B4BEE"/>
    <w:pPr>
      <w:numPr>
        <w:ilvl w:val="2"/>
      </w:numPr>
      <w:outlineLvl w:val="2"/>
    </w:pPr>
  </w:style>
  <w:style w:type="paragraph" w:styleId="4">
    <w:name w:val="heading 4"/>
    <w:basedOn w:val="a"/>
    <w:next w:val="a"/>
    <w:link w:val="40"/>
    <w:qFormat/>
    <w:rsid w:val="004B4BEE"/>
    <w:pPr>
      <w:keepNext/>
      <w:numPr>
        <w:ilvl w:val="3"/>
        <w:numId w:val="1"/>
      </w:numPr>
      <w:spacing w:before="240" w:after="60"/>
      <w:outlineLvl w:val="3"/>
    </w:pPr>
    <w:rPr>
      <w:b/>
      <w:i/>
    </w:rPr>
  </w:style>
  <w:style w:type="paragraph" w:styleId="5">
    <w:name w:val="heading 5"/>
    <w:basedOn w:val="a"/>
    <w:next w:val="a"/>
    <w:link w:val="50"/>
    <w:qFormat/>
    <w:rsid w:val="004B4BEE"/>
    <w:pPr>
      <w:numPr>
        <w:ilvl w:val="4"/>
        <w:numId w:val="1"/>
      </w:numPr>
      <w:spacing w:before="240" w:after="60"/>
      <w:outlineLvl w:val="4"/>
    </w:pPr>
    <w:rPr>
      <w:rFonts w:ascii="Arial" w:hAnsi="Arial"/>
      <w:sz w:val="22"/>
    </w:rPr>
  </w:style>
  <w:style w:type="paragraph" w:styleId="6">
    <w:name w:val="heading 6"/>
    <w:basedOn w:val="a"/>
    <w:next w:val="a"/>
    <w:link w:val="60"/>
    <w:qFormat/>
    <w:rsid w:val="004B4BEE"/>
    <w:pPr>
      <w:numPr>
        <w:ilvl w:val="5"/>
        <w:numId w:val="1"/>
      </w:numPr>
      <w:spacing w:before="240" w:after="60"/>
      <w:outlineLvl w:val="5"/>
    </w:pPr>
    <w:rPr>
      <w:rFonts w:ascii="Arial" w:hAnsi="Arial"/>
      <w:i/>
      <w:sz w:val="22"/>
    </w:rPr>
  </w:style>
  <w:style w:type="paragraph" w:styleId="7">
    <w:name w:val="heading 7"/>
    <w:basedOn w:val="a"/>
    <w:next w:val="a"/>
    <w:link w:val="70"/>
    <w:qFormat/>
    <w:rsid w:val="004B4BEE"/>
    <w:pPr>
      <w:numPr>
        <w:ilvl w:val="6"/>
        <w:numId w:val="1"/>
      </w:numPr>
      <w:spacing w:before="240" w:after="60"/>
      <w:outlineLvl w:val="6"/>
    </w:pPr>
    <w:rPr>
      <w:rFonts w:ascii="Arial" w:hAnsi="Arial"/>
    </w:rPr>
  </w:style>
  <w:style w:type="paragraph" w:styleId="8">
    <w:name w:val="heading 8"/>
    <w:basedOn w:val="a"/>
    <w:next w:val="a"/>
    <w:link w:val="80"/>
    <w:qFormat/>
    <w:rsid w:val="004B4BEE"/>
    <w:pPr>
      <w:numPr>
        <w:ilvl w:val="7"/>
        <w:numId w:val="1"/>
      </w:numPr>
      <w:spacing w:before="240" w:after="60"/>
      <w:outlineLvl w:val="7"/>
    </w:pPr>
    <w:rPr>
      <w:rFonts w:ascii="Arial" w:hAnsi="Arial"/>
      <w:i/>
    </w:rPr>
  </w:style>
  <w:style w:type="paragraph" w:styleId="9">
    <w:name w:val="heading 9"/>
    <w:basedOn w:val="a"/>
    <w:next w:val="a"/>
    <w:link w:val="90"/>
    <w:qFormat/>
    <w:rsid w:val="004B4BEE"/>
    <w:pPr>
      <w:numPr>
        <w:ilvl w:val="8"/>
        <w:numId w:val="1"/>
      </w:numPr>
      <w:spacing w:before="240" w:after="6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BEE"/>
    <w:rPr>
      <w:rFonts w:ascii="Times New Roman" w:eastAsia="Times New Roman" w:hAnsi="Times New Roman" w:cs="Times New Roman"/>
      <w:b/>
      <w:caps/>
      <w:kern w:val="28"/>
      <w:sz w:val="20"/>
      <w:szCs w:val="20"/>
      <w:lang w:eastAsia="ru-RU"/>
    </w:rPr>
  </w:style>
  <w:style w:type="character" w:customStyle="1" w:styleId="20">
    <w:name w:val="Заголовок 2 Знак"/>
    <w:basedOn w:val="a0"/>
    <w:link w:val="2"/>
    <w:rsid w:val="004B4BEE"/>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4B4BEE"/>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4B4BEE"/>
    <w:rPr>
      <w:rFonts w:ascii="TimesDL" w:eastAsia="Times New Roman" w:hAnsi="TimesDL" w:cs="Times New Roman"/>
      <w:b/>
      <w:i/>
      <w:sz w:val="24"/>
      <w:szCs w:val="20"/>
      <w:lang w:eastAsia="ru-RU"/>
    </w:rPr>
  </w:style>
  <w:style w:type="character" w:customStyle="1" w:styleId="50">
    <w:name w:val="Заголовок 5 Знак"/>
    <w:basedOn w:val="a0"/>
    <w:link w:val="5"/>
    <w:rsid w:val="004B4BEE"/>
    <w:rPr>
      <w:rFonts w:ascii="Arial" w:eastAsia="Times New Roman" w:hAnsi="Arial" w:cs="Times New Roman"/>
      <w:szCs w:val="20"/>
      <w:lang w:eastAsia="ru-RU"/>
    </w:rPr>
  </w:style>
  <w:style w:type="character" w:customStyle="1" w:styleId="60">
    <w:name w:val="Заголовок 6 Знак"/>
    <w:basedOn w:val="a0"/>
    <w:link w:val="6"/>
    <w:rsid w:val="004B4BEE"/>
    <w:rPr>
      <w:rFonts w:ascii="Arial" w:eastAsia="Times New Roman" w:hAnsi="Arial" w:cs="Times New Roman"/>
      <w:i/>
      <w:szCs w:val="20"/>
      <w:lang w:eastAsia="ru-RU"/>
    </w:rPr>
  </w:style>
  <w:style w:type="character" w:customStyle="1" w:styleId="70">
    <w:name w:val="Заголовок 7 Знак"/>
    <w:basedOn w:val="a0"/>
    <w:link w:val="7"/>
    <w:rsid w:val="004B4BEE"/>
    <w:rPr>
      <w:rFonts w:ascii="Arial" w:eastAsia="Times New Roman" w:hAnsi="Arial" w:cs="Times New Roman"/>
      <w:sz w:val="24"/>
      <w:szCs w:val="20"/>
      <w:lang w:eastAsia="ru-RU"/>
    </w:rPr>
  </w:style>
  <w:style w:type="character" w:customStyle="1" w:styleId="80">
    <w:name w:val="Заголовок 8 Знак"/>
    <w:basedOn w:val="a0"/>
    <w:link w:val="8"/>
    <w:rsid w:val="004B4BEE"/>
    <w:rPr>
      <w:rFonts w:ascii="Arial" w:eastAsia="Times New Roman" w:hAnsi="Arial" w:cs="Times New Roman"/>
      <w:i/>
      <w:sz w:val="24"/>
      <w:szCs w:val="20"/>
      <w:lang w:eastAsia="ru-RU"/>
    </w:rPr>
  </w:style>
  <w:style w:type="character" w:customStyle="1" w:styleId="90">
    <w:name w:val="Заголовок 9 Знак"/>
    <w:basedOn w:val="a0"/>
    <w:link w:val="9"/>
    <w:rsid w:val="004B4BEE"/>
    <w:rPr>
      <w:rFonts w:ascii="Arial" w:eastAsia="Times New Roman" w:hAnsi="Arial" w:cs="Times New Roman"/>
      <w:i/>
      <w:sz w:val="18"/>
      <w:szCs w:val="20"/>
      <w:lang w:eastAsia="ru-RU"/>
    </w:rPr>
  </w:style>
  <w:style w:type="paragraph" w:styleId="a3">
    <w:name w:val="footer"/>
    <w:basedOn w:val="a"/>
    <w:link w:val="a4"/>
    <w:rsid w:val="004B4BEE"/>
    <w:pPr>
      <w:tabs>
        <w:tab w:val="center" w:pos="4320"/>
        <w:tab w:val="right" w:pos="8640"/>
      </w:tabs>
    </w:pPr>
  </w:style>
  <w:style w:type="character" w:customStyle="1" w:styleId="a4">
    <w:name w:val="Нижний колонтитул Знак"/>
    <w:basedOn w:val="a0"/>
    <w:link w:val="a3"/>
    <w:rsid w:val="004B4BEE"/>
    <w:rPr>
      <w:rFonts w:ascii="TimesDL" w:eastAsia="Times New Roman" w:hAnsi="TimesDL" w:cs="Times New Roman"/>
      <w:sz w:val="24"/>
      <w:szCs w:val="20"/>
      <w:lang w:eastAsia="ru-RU"/>
    </w:rPr>
  </w:style>
  <w:style w:type="paragraph" w:styleId="a5">
    <w:name w:val="Plain Text"/>
    <w:basedOn w:val="a"/>
    <w:link w:val="a6"/>
    <w:rsid w:val="004B4BEE"/>
    <w:pPr>
      <w:keepLines w:val="0"/>
      <w:ind w:firstLine="567"/>
    </w:pPr>
    <w:rPr>
      <w:rFonts w:ascii="Times New Roman" w:hAnsi="Times New Roman"/>
      <w:sz w:val="20"/>
      <w:lang w:val="en-GB"/>
    </w:rPr>
  </w:style>
  <w:style w:type="character" w:customStyle="1" w:styleId="a6">
    <w:name w:val="Текст Знак"/>
    <w:basedOn w:val="a0"/>
    <w:link w:val="a5"/>
    <w:rsid w:val="004B4BEE"/>
    <w:rPr>
      <w:rFonts w:ascii="Times New Roman" w:eastAsia="Times New Roman" w:hAnsi="Times New Roman" w:cs="Times New Roman"/>
      <w:sz w:val="20"/>
      <w:szCs w:val="20"/>
      <w:lang w:val="en-GB" w:eastAsia="ru-RU"/>
    </w:rPr>
  </w:style>
  <w:style w:type="character" w:styleId="a7">
    <w:name w:val="page number"/>
    <w:basedOn w:val="a0"/>
    <w:rsid w:val="004B4BEE"/>
  </w:style>
  <w:style w:type="paragraph" w:styleId="21">
    <w:name w:val="List 2"/>
    <w:basedOn w:val="a"/>
    <w:rsid w:val="004B4BEE"/>
    <w:pPr>
      <w:keepLines w:val="0"/>
      <w:spacing w:before="60" w:after="60" w:line="360" w:lineRule="auto"/>
      <w:ind w:right="153"/>
      <w:outlineLvl w:val="0"/>
    </w:pPr>
    <w:rPr>
      <w:rFonts w:ascii="Microsoft Sans Serif" w:hAnsi="Microsoft Sans Serif" w:cs="Arial"/>
      <w:kern w:val="32"/>
      <w:sz w:val="20"/>
      <w:szCs w:val="32"/>
    </w:rPr>
  </w:style>
  <w:style w:type="paragraph" w:styleId="31">
    <w:name w:val="List 3"/>
    <w:basedOn w:val="21"/>
    <w:rsid w:val="004B4B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BEE"/>
    <w:pPr>
      <w:keepLines/>
      <w:spacing w:after="0" w:line="240" w:lineRule="auto"/>
      <w:jc w:val="both"/>
    </w:pPr>
    <w:rPr>
      <w:rFonts w:ascii="TimesDL" w:eastAsia="Times New Roman" w:hAnsi="TimesDL" w:cs="Times New Roman"/>
      <w:sz w:val="24"/>
      <w:szCs w:val="20"/>
      <w:lang w:eastAsia="ru-RU"/>
    </w:rPr>
  </w:style>
  <w:style w:type="paragraph" w:styleId="1">
    <w:name w:val="heading 1"/>
    <w:basedOn w:val="a"/>
    <w:next w:val="a"/>
    <w:link w:val="10"/>
    <w:qFormat/>
    <w:rsid w:val="004B4BEE"/>
    <w:pPr>
      <w:keepNext/>
      <w:numPr>
        <w:numId w:val="1"/>
      </w:numPr>
      <w:spacing w:before="120"/>
      <w:jc w:val="center"/>
      <w:outlineLvl w:val="0"/>
    </w:pPr>
    <w:rPr>
      <w:rFonts w:ascii="Times New Roman" w:hAnsi="Times New Roman"/>
      <w:b/>
      <w:caps/>
      <w:kern w:val="28"/>
      <w:sz w:val="20"/>
    </w:rPr>
  </w:style>
  <w:style w:type="paragraph" w:styleId="2">
    <w:name w:val="heading 2"/>
    <w:basedOn w:val="a"/>
    <w:next w:val="a"/>
    <w:link w:val="20"/>
    <w:qFormat/>
    <w:rsid w:val="004B4BEE"/>
    <w:pPr>
      <w:keepLines w:val="0"/>
      <w:numPr>
        <w:ilvl w:val="1"/>
        <w:numId w:val="1"/>
      </w:numPr>
      <w:spacing w:before="60"/>
      <w:outlineLvl w:val="1"/>
    </w:pPr>
    <w:rPr>
      <w:rFonts w:ascii="Times New Roman" w:hAnsi="Times New Roman"/>
      <w:sz w:val="20"/>
    </w:rPr>
  </w:style>
  <w:style w:type="paragraph" w:styleId="3">
    <w:name w:val="heading 3"/>
    <w:basedOn w:val="2"/>
    <w:next w:val="a"/>
    <w:link w:val="30"/>
    <w:qFormat/>
    <w:rsid w:val="004B4BEE"/>
    <w:pPr>
      <w:numPr>
        <w:ilvl w:val="2"/>
      </w:numPr>
      <w:outlineLvl w:val="2"/>
    </w:pPr>
  </w:style>
  <w:style w:type="paragraph" w:styleId="4">
    <w:name w:val="heading 4"/>
    <w:basedOn w:val="a"/>
    <w:next w:val="a"/>
    <w:link w:val="40"/>
    <w:qFormat/>
    <w:rsid w:val="004B4BEE"/>
    <w:pPr>
      <w:keepNext/>
      <w:numPr>
        <w:ilvl w:val="3"/>
        <w:numId w:val="1"/>
      </w:numPr>
      <w:spacing w:before="240" w:after="60"/>
      <w:outlineLvl w:val="3"/>
    </w:pPr>
    <w:rPr>
      <w:b/>
      <w:i/>
    </w:rPr>
  </w:style>
  <w:style w:type="paragraph" w:styleId="5">
    <w:name w:val="heading 5"/>
    <w:basedOn w:val="a"/>
    <w:next w:val="a"/>
    <w:link w:val="50"/>
    <w:qFormat/>
    <w:rsid w:val="004B4BEE"/>
    <w:pPr>
      <w:numPr>
        <w:ilvl w:val="4"/>
        <w:numId w:val="1"/>
      </w:numPr>
      <w:spacing w:before="240" w:after="60"/>
      <w:outlineLvl w:val="4"/>
    </w:pPr>
    <w:rPr>
      <w:rFonts w:ascii="Arial" w:hAnsi="Arial"/>
      <w:sz w:val="22"/>
    </w:rPr>
  </w:style>
  <w:style w:type="paragraph" w:styleId="6">
    <w:name w:val="heading 6"/>
    <w:basedOn w:val="a"/>
    <w:next w:val="a"/>
    <w:link w:val="60"/>
    <w:qFormat/>
    <w:rsid w:val="004B4BEE"/>
    <w:pPr>
      <w:numPr>
        <w:ilvl w:val="5"/>
        <w:numId w:val="1"/>
      </w:numPr>
      <w:spacing w:before="240" w:after="60"/>
      <w:outlineLvl w:val="5"/>
    </w:pPr>
    <w:rPr>
      <w:rFonts w:ascii="Arial" w:hAnsi="Arial"/>
      <w:i/>
      <w:sz w:val="22"/>
    </w:rPr>
  </w:style>
  <w:style w:type="paragraph" w:styleId="7">
    <w:name w:val="heading 7"/>
    <w:basedOn w:val="a"/>
    <w:next w:val="a"/>
    <w:link w:val="70"/>
    <w:qFormat/>
    <w:rsid w:val="004B4BEE"/>
    <w:pPr>
      <w:numPr>
        <w:ilvl w:val="6"/>
        <w:numId w:val="1"/>
      </w:numPr>
      <w:spacing w:before="240" w:after="60"/>
      <w:outlineLvl w:val="6"/>
    </w:pPr>
    <w:rPr>
      <w:rFonts w:ascii="Arial" w:hAnsi="Arial"/>
    </w:rPr>
  </w:style>
  <w:style w:type="paragraph" w:styleId="8">
    <w:name w:val="heading 8"/>
    <w:basedOn w:val="a"/>
    <w:next w:val="a"/>
    <w:link w:val="80"/>
    <w:qFormat/>
    <w:rsid w:val="004B4BEE"/>
    <w:pPr>
      <w:numPr>
        <w:ilvl w:val="7"/>
        <w:numId w:val="1"/>
      </w:numPr>
      <w:spacing w:before="240" w:after="60"/>
      <w:outlineLvl w:val="7"/>
    </w:pPr>
    <w:rPr>
      <w:rFonts w:ascii="Arial" w:hAnsi="Arial"/>
      <w:i/>
    </w:rPr>
  </w:style>
  <w:style w:type="paragraph" w:styleId="9">
    <w:name w:val="heading 9"/>
    <w:basedOn w:val="a"/>
    <w:next w:val="a"/>
    <w:link w:val="90"/>
    <w:qFormat/>
    <w:rsid w:val="004B4BEE"/>
    <w:pPr>
      <w:numPr>
        <w:ilvl w:val="8"/>
        <w:numId w:val="1"/>
      </w:numPr>
      <w:spacing w:before="240" w:after="6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BEE"/>
    <w:rPr>
      <w:rFonts w:ascii="Times New Roman" w:eastAsia="Times New Roman" w:hAnsi="Times New Roman" w:cs="Times New Roman"/>
      <w:b/>
      <w:caps/>
      <w:kern w:val="28"/>
      <w:sz w:val="20"/>
      <w:szCs w:val="20"/>
      <w:lang w:eastAsia="ru-RU"/>
    </w:rPr>
  </w:style>
  <w:style w:type="character" w:customStyle="1" w:styleId="20">
    <w:name w:val="Заголовок 2 Знак"/>
    <w:basedOn w:val="a0"/>
    <w:link w:val="2"/>
    <w:rsid w:val="004B4BEE"/>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4B4BEE"/>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4B4BEE"/>
    <w:rPr>
      <w:rFonts w:ascii="TimesDL" w:eastAsia="Times New Roman" w:hAnsi="TimesDL" w:cs="Times New Roman"/>
      <w:b/>
      <w:i/>
      <w:sz w:val="24"/>
      <w:szCs w:val="20"/>
      <w:lang w:eastAsia="ru-RU"/>
    </w:rPr>
  </w:style>
  <w:style w:type="character" w:customStyle="1" w:styleId="50">
    <w:name w:val="Заголовок 5 Знак"/>
    <w:basedOn w:val="a0"/>
    <w:link w:val="5"/>
    <w:rsid w:val="004B4BEE"/>
    <w:rPr>
      <w:rFonts w:ascii="Arial" w:eastAsia="Times New Roman" w:hAnsi="Arial" w:cs="Times New Roman"/>
      <w:szCs w:val="20"/>
      <w:lang w:eastAsia="ru-RU"/>
    </w:rPr>
  </w:style>
  <w:style w:type="character" w:customStyle="1" w:styleId="60">
    <w:name w:val="Заголовок 6 Знак"/>
    <w:basedOn w:val="a0"/>
    <w:link w:val="6"/>
    <w:rsid w:val="004B4BEE"/>
    <w:rPr>
      <w:rFonts w:ascii="Arial" w:eastAsia="Times New Roman" w:hAnsi="Arial" w:cs="Times New Roman"/>
      <w:i/>
      <w:szCs w:val="20"/>
      <w:lang w:eastAsia="ru-RU"/>
    </w:rPr>
  </w:style>
  <w:style w:type="character" w:customStyle="1" w:styleId="70">
    <w:name w:val="Заголовок 7 Знак"/>
    <w:basedOn w:val="a0"/>
    <w:link w:val="7"/>
    <w:rsid w:val="004B4BEE"/>
    <w:rPr>
      <w:rFonts w:ascii="Arial" w:eastAsia="Times New Roman" w:hAnsi="Arial" w:cs="Times New Roman"/>
      <w:sz w:val="24"/>
      <w:szCs w:val="20"/>
      <w:lang w:eastAsia="ru-RU"/>
    </w:rPr>
  </w:style>
  <w:style w:type="character" w:customStyle="1" w:styleId="80">
    <w:name w:val="Заголовок 8 Знак"/>
    <w:basedOn w:val="a0"/>
    <w:link w:val="8"/>
    <w:rsid w:val="004B4BEE"/>
    <w:rPr>
      <w:rFonts w:ascii="Arial" w:eastAsia="Times New Roman" w:hAnsi="Arial" w:cs="Times New Roman"/>
      <w:i/>
      <w:sz w:val="24"/>
      <w:szCs w:val="20"/>
      <w:lang w:eastAsia="ru-RU"/>
    </w:rPr>
  </w:style>
  <w:style w:type="character" w:customStyle="1" w:styleId="90">
    <w:name w:val="Заголовок 9 Знак"/>
    <w:basedOn w:val="a0"/>
    <w:link w:val="9"/>
    <w:rsid w:val="004B4BEE"/>
    <w:rPr>
      <w:rFonts w:ascii="Arial" w:eastAsia="Times New Roman" w:hAnsi="Arial" w:cs="Times New Roman"/>
      <w:i/>
      <w:sz w:val="18"/>
      <w:szCs w:val="20"/>
      <w:lang w:eastAsia="ru-RU"/>
    </w:rPr>
  </w:style>
  <w:style w:type="paragraph" w:styleId="a3">
    <w:name w:val="footer"/>
    <w:basedOn w:val="a"/>
    <w:link w:val="a4"/>
    <w:rsid w:val="004B4BEE"/>
    <w:pPr>
      <w:tabs>
        <w:tab w:val="center" w:pos="4320"/>
        <w:tab w:val="right" w:pos="8640"/>
      </w:tabs>
    </w:pPr>
  </w:style>
  <w:style w:type="character" w:customStyle="1" w:styleId="a4">
    <w:name w:val="Нижний колонтитул Знак"/>
    <w:basedOn w:val="a0"/>
    <w:link w:val="a3"/>
    <w:rsid w:val="004B4BEE"/>
    <w:rPr>
      <w:rFonts w:ascii="TimesDL" w:eastAsia="Times New Roman" w:hAnsi="TimesDL" w:cs="Times New Roman"/>
      <w:sz w:val="24"/>
      <w:szCs w:val="20"/>
      <w:lang w:eastAsia="ru-RU"/>
    </w:rPr>
  </w:style>
  <w:style w:type="paragraph" w:styleId="a5">
    <w:name w:val="Plain Text"/>
    <w:basedOn w:val="a"/>
    <w:link w:val="a6"/>
    <w:rsid w:val="004B4BEE"/>
    <w:pPr>
      <w:keepLines w:val="0"/>
      <w:ind w:firstLine="567"/>
    </w:pPr>
    <w:rPr>
      <w:rFonts w:ascii="Times New Roman" w:hAnsi="Times New Roman"/>
      <w:sz w:val="20"/>
      <w:lang w:val="en-GB"/>
    </w:rPr>
  </w:style>
  <w:style w:type="character" w:customStyle="1" w:styleId="a6">
    <w:name w:val="Текст Знак"/>
    <w:basedOn w:val="a0"/>
    <w:link w:val="a5"/>
    <w:rsid w:val="004B4BEE"/>
    <w:rPr>
      <w:rFonts w:ascii="Times New Roman" w:eastAsia="Times New Roman" w:hAnsi="Times New Roman" w:cs="Times New Roman"/>
      <w:sz w:val="20"/>
      <w:szCs w:val="20"/>
      <w:lang w:val="en-GB" w:eastAsia="ru-RU"/>
    </w:rPr>
  </w:style>
  <w:style w:type="character" w:styleId="a7">
    <w:name w:val="page number"/>
    <w:basedOn w:val="a0"/>
    <w:rsid w:val="004B4BEE"/>
  </w:style>
  <w:style w:type="paragraph" w:styleId="21">
    <w:name w:val="List 2"/>
    <w:basedOn w:val="a"/>
    <w:rsid w:val="004B4BEE"/>
    <w:pPr>
      <w:keepLines w:val="0"/>
      <w:spacing w:before="60" w:after="60" w:line="360" w:lineRule="auto"/>
      <w:ind w:right="153"/>
      <w:outlineLvl w:val="0"/>
    </w:pPr>
    <w:rPr>
      <w:rFonts w:ascii="Microsoft Sans Serif" w:hAnsi="Microsoft Sans Serif" w:cs="Arial"/>
      <w:kern w:val="32"/>
      <w:sz w:val="20"/>
      <w:szCs w:val="32"/>
    </w:rPr>
  </w:style>
  <w:style w:type="paragraph" w:styleId="31">
    <w:name w:val="List 3"/>
    <w:basedOn w:val="21"/>
    <w:rsid w:val="004B4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2001</Words>
  <Characters>11409</Characters>
  <Application>Microsoft Office Word</Application>
  <DocSecurity>0</DocSecurity>
  <Lines>95</Lines>
  <Paragraphs>26</Paragraphs>
  <ScaleCrop>false</ScaleCrop>
  <Company>JSC TGC-1</Company>
  <LinksUpToDate>false</LinksUpToDate>
  <CharactersWithSpaces>13384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Цветков Андрей Владимирович</dc:creator>
  <cp:lastModifiedBy>Александрова Алина Александровна</cp:lastModifiedBy>
  <cp:revision>3</cp:revision>
  <dcterms:created xsi:type="dcterms:W3CDTF">2011-04-01T08:44:00Z</dcterms:created>
  <dcterms:modified xsi:type="dcterms:W3CDTF">2011-04-01T12:20:00Z</dcterms:modified>
</cp:coreProperties>
</file>